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628" w:rsidRPr="005E1228" w:rsidRDefault="00672628" w:rsidP="005E1228">
      <w:pPr>
        <w:jc w:val="center"/>
        <w:rPr>
          <w:rFonts w:ascii="Times New Roman" w:hAnsi="Times New Roman" w:cs="Times New Roman"/>
          <w:sz w:val="24"/>
          <w:szCs w:val="24"/>
        </w:rPr>
      </w:pPr>
      <w:r w:rsidRPr="005E1228">
        <w:rPr>
          <w:rFonts w:ascii="Times New Roman" w:hAnsi="Times New Roman" w:cs="Times New Roman"/>
          <w:sz w:val="24"/>
          <w:szCs w:val="24"/>
        </w:rPr>
        <w:t>Atklāta konkursa</w:t>
      </w:r>
    </w:p>
    <w:p w:rsidR="00672628" w:rsidRPr="005E1228" w:rsidRDefault="00672628" w:rsidP="005E1228">
      <w:pPr>
        <w:jc w:val="center"/>
        <w:rPr>
          <w:rFonts w:ascii="Times New Roman" w:hAnsi="Times New Roman" w:cs="Times New Roman"/>
          <w:b/>
          <w:sz w:val="28"/>
          <w:szCs w:val="28"/>
        </w:rPr>
      </w:pPr>
      <w:r w:rsidRPr="005E1228">
        <w:rPr>
          <w:rFonts w:ascii="Times New Roman" w:hAnsi="Times New Roman" w:cs="Times New Roman"/>
          <w:b/>
          <w:sz w:val="28"/>
          <w:szCs w:val="28"/>
        </w:rPr>
        <w:t>“Skrundas novada pašvaldības 4 grants ceļu pārbūves būvdarbu veikšana Eiropas Savienības Eiropas Lauksaimniecības fonda lauku attīstībai (ELFLA) un Lauku attīstības programmas (LAP) pasākuma „Pamatpakalpojumi un ciematu atjaunošana lauku apvidos” ietvaros”</w:t>
      </w:r>
    </w:p>
    <w:p w:rsidR="00672628" w:rsidRPr="005E1228" w:rsidRDefault="00672628" w:rsidP="005E1228">
      <w:pPr>
        <w:jc w:val="center"/>
        <w:rPr>
          <w:rFonts w:ascii="Times New Roman" w:hAnsi="Times New Roman" w:cs="Times New Roman"/>
          <w:sz w:val="24"/>
          <w:szCs w:val="24"/>
        </w:rPr>
      </w:pPr>
      <w:r w:rsidRPr="005E1228">
        <w:rPr>
          <w:rFonts w:ascii="Times New Roman" w:hAnsi="Times New Roman" w:cs="Times New Roman"/>
          <w:sz w:val="24"/>
          <w:szCs w:val="24"/>
        </w:rPr>
        <w:t>identifikācijas Nr. SNP/2018/4</w:t>
      </w:r>
    </w:p>
    <w:p w:rsidR="00672628" w:rsidRDefault="00672628" w:rsidP="005E1228">
      <w:pPr>
        <w:jc w:val="center"/>
        <w:rPr>
          <w:rFonts w:ascii="Times New Roman" w:hAnsi="Times New Roman" w:cs="Times New Roman"/>
          <w:b/>
          <w:sz w:val="24"/>
          <w:szCs w:val="24"/>
        </w:rPr>
      </w:pPr>
      <w:r w:rsidRPr="005E1228">
        <w:rPr>
          <w:rFonts w:ascii="Times New Roman" w:hAnsi="Times New Roman" w:cs="Times New Roman"/>
          <w:b/>
          <w:sz w:val="24"/>
          <w:szCs w:val="24"/>
        </w:rPr>
        <w:t>Jautājumi un atbildes</w:t>
      </w:r>
    </w:p>
    <w:p w:rsidR="005E1228" w:rsidRPr="005E1228" w:rsidRDefault="005E1228" w:rsidP="005E1228">
      <w:pPr>
        <w:jc w:val="center"/>
        <w:rPr>
          <w:rFonts w:ascii="Times New Roman" w:hAnsi="Times New Roman" w:cs="Times New Roman"/>
          <w:noProof/>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2. sadaļā “Arhitektūras daļas teritorijas sadaļa” dots segas izbūves saraksts. Šajā sarakstā brauktuvei sekojošos posmos: no Pk 16+40 līdz Pk 25+00, no Pk 27+50 līdz Pk 31+00, no Pk 34+00 līdz Pk 37+00 un no Pk 39+40 līdz Pk 41+00 ir norādīti ievērojami zemes klātnes ierakuma izbūves apjomi. Veicot būvprojekta detalizētu izpēti, kā arī veicot aprēķinus, balstoties uz projekta atzīmēm un esošajām ceļa segas atzīmēm, tika konstatēts, ka ierakuma izbūve augstāk minētajos posmos neveidojas.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precizēt zemes klātnes ierakuma izbūves apjomus.</w:t>
      </w:r>
    </w:p>
    <w:p w:rsidR="00672628" w:rsidRPr="005E1228" w:rsidRDefault="00672628" w:rsidP="00672628">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Zemes darbu daudzumi precizēti.</w:t>
      </w:r>
    </w:p>
    <w:p w:rsidR="00672628" w:rsidRPr="005E1228" w:rsidRDefault="00672628" w:rsidP="00672628">
      <w:pPr>
        <w:spacing w:line="288" w:lineRule="auto"/>
        <w:ind w:left="284" w:firstLine="436"/>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2. sadaļā “Arhitektūras daļas teritorijas sadaļa” dots segas izbūves saraksts. Šajā sarakstā brauktuvei sekojošos posmos: no Pk 16+40 līdz Pk 25+00, no Pk 27+50 līdz Pk 31+00, no Pk 34+00 līdz Pk 37+00 un no Pk 39+40 līdz Pk 41+00 ir norādīti salizturīgās kārtas izbūves apjomi. Veicot būvprojekta detalizētu izpēti, tika konstatēts, ka būvprojekta rasējumos salizturīgās kārtas izbūve augstāk minētajos posmos nav paredzēta. Savukārt posmā no Pk 43+55 līdz Pk 48+00 būvprojekta rasējumos salizturīgās kārtas izbūve paredzēta 30cm biezumā, bet segas izbūves sarakstā salizturīgās kārtas apjomi šajā posmā  nav.</w:t>
      </w:r>
    </w:p>
    <w:p w:rsidR="00672628" w:rsidRPr="005E1228" w:rsidRDefault="00672628" w:rsidP="00672628">
      <w:pPr>
        <w:pStyle w:val="Sarakstarindkopa"/>
        <w:jc w:val="both"/>
        <w:rPr>
          <w:rFonts w:ascii="Times New Roman" w:hAnsi="Times New Roman" w:cs="Times New Roman"/>
          <w:noProof/>
          <w:sz w:val="24"/>
          <w:szCs w:val="24"/>
        </w:rPr>
      </w:pPr>
      <w:r w:rsidRPr="005E1228">
        <w:rPr>
          <w:rFonts w:ascii="Times New Roman" w:hAnsi="Times New Roman" w:cs="Times New Roman"/>
          <w:sz w:val="24"/>
          <w:szCs w:val="24"/>
        </w:rPr>
        <w:t xml:space="preserve"> Lūdzu precizēt salizturīgās kārtas izbūves posmus un apjomus</w:t>
      </w:r>
    </w:p>
    <w:p w:rsidR="00B47DB0" w:rsidRDefault="00672628" w:rsidP="00672628">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B47DB0" w:rsidRPr="005E1228">
        <w:rPr>
          <w:rFonts w:ascii="Times New Roman" w:hAnsi="Times New Roman" w:cs="Times New Roman"/>
          <w:noProof/>
          <w:sz w:val="24"/>
          <w:szCs w:val="24"/>
        </w:rPr>
        <w:t xml:space="preserve">Salizturīgās kārtas izbūve jāveic atbilstoši segas izbūves darbu daudzumu sarakstam.   Apjoms ir atbilstošs. </w:t>
      </w:r>
    </w:p>
    <w:p w:rsidR="005E1228" w:rsidRPr="005E1228" w:rsidRDefault="005E1228" w:rsidP="00672628">
      <w:pPr>
        <w:jc w:val="both"/>
        <w:rPr>
          <w:rFonts w:ascii="Times New Roman" w:hAnsi="Times New Roman" w:cs="Times New Roman"/>
          <w:noProof/>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3. sadaļā </w:t>
      </w:r>
      <w:r w:rsidRPr="005E1228">
        <w:rPr>
          <w:rFonts w:ascii="Times New Roman" w:hAnsi="Times New Roman" w:cs="Times New Roman"/>
          <w:sz w:val="24"/>
          <w:szCs w:val="24"/>
        </w:rPr>
        <w:lastRenderedPageBreak/>
        <w:t xml:space="preserve">“Rasējumi”, rasējumos Nr. TS-2, ūdenstilpnē Bērzene ~ Pk 11+00 paredzēta bebru aizsprosta nojaukšana 12 m3 apjomā.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skaidrot, pie kāda darba veida, balstoties uz iepirkuma nolikuma pielikumu Nr.3 “Tāmes”, augstāk minētos darbus paredzēt.</w:t>
      </w:r>
    </w:p>
    <w:p w:rsidR="00B47DB0" w:rsidRDefault="00672628" w:rsidP="00672628">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B47DB0" w:rsidRPr="005E1228">
        <w:rPr>
          <w:rFonts w:ascii="Times New Roman" w:hAnsi="Times New Roman" w:cs="Times New Roman"/>
          <w:noProof/>
          <w:sz w:val="24"/>
          <w:szCs w:val="24"/>
        </w:rPr>
        <w:t>Bebru aizprosta nojaukšanas apjoms ir iekļuts grāvju rakšanas apjomā. Darbs izpildāms ar pozī</w:t>
      </w:r>
      <w:r w:rsidR="00AB2CD0" w:rsidRPr="005E1228">
        <w:rPr>
          <w:rFonts w:ascii="Times New Roman" w:hAnsi="Times New Roman" w:cs="Times New Roman"/>
          <w:noProof/>
          <w:sz w:val="24"/>
          <w:szCs w:val="24"/>
        </w:rPr>
        <w:t>cijā Nr. 13 Grāvju rakšana grunti aizvedot.</w:t>
      </w:r>
    </w:p>
    <w:p w:rsidR="005E1228" w:rsidRPr="005E1228" w:rsidRDefault="005E1228" w:rsidP="00672628">
      <w:pPr>
        <w:jc w:val="both"/>
        <w:rPr>
          <w:rFonts w:ascii="Times New Roman" w:hAnsi="Times New Roman" w:cs="Times New Roman"/>
          <w:noProof/>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3. sadaļā “Rasējumi”, rasējumos Nr. TS-2 paredzēta nogāžu nostiprināšana ar </w:t>
      </w:r>
      <w:proofErr w:type="spellStart"/>
      <w:r w:rsidRPr="005E1228">
        <w:rPr>
          <w:rFonts w:ascii="Times New Roman" w:hAnsi="Times New Roman" w:cs="Times New Roman"/>
          <w:sz w:val="24"/>
          <w:szCs w:val="24"/>
        </w:rPr>
        <w:t>ģeopaklāju</w:t>
      </w:r>
      <w:proofErr w:type="spellEnd"/>
      <w:r w:rsidRPr="005E1228">
        <w:rPr>
          <w:rFonts w:ascii="Times New Roman" w:hAnsi="Times New Roman" w:cs="Times New Roman"/>
          <w:sz w:val="24"/>
          <w:szCs w:val="24"/>
        </w:rPr>
        <w:t xml:space="preserve"> virs caurtekām, kuras būvprojektā nav paredzēts pārbūvēt.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skaidrot, pie kāda darba veida, balstoties uz iepirkuma nolikuma pielikumu Nr.3 “Tāmes”, augstāk minētos darbus paredzēt.</w:t>
      </w:r>
    </w:p>
    <w:p w:rsidR="00AB2CD0" w:rsidRDefault="00672628" w:rsidP="00672628">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AB2CD0" w:rsidRPr="005E1228">
        <w:rPr>
          <w:rFonts w:ascii="Times New Roman" w:hAnsi="Times New Roman" w:cs="Times New Roman"/>
          <w:noProof/>
          <w:sz w:val="24"/>
          <w:szCs w:val="24"/>
        </w:rPr>
        <w:t>Darbu daudzumu saraksts papildināts ar jaunu pozīciju “Nogāžu nostiprināšana ar ģeosintētiskajiem materiāliem” – 100 m</w:t>
      </w:r>
      <w:r w:rsidR="00AB2CD0" w:rsidRPr="005E1228">
        <w:rPr>
          <w:rFonts w:ascii="Times New Roman" w:hAnsi="Times New Roman" w:cs="Times New Roman"/>
          <w:noProof/>
          <w:sz w:val="24"/>
          <w:szCs w:val="24"/>
          <w:vertAlign w:val="superscript"/>
        </w:rPr>
        <w:t>2</w:t>
      </w:r>
      <w:r w:rsidR="005E1228">
        <w:rPr>
          <w:rFonts w:ascii="Times New Roman" w:hAnsi="Times New Roman" w:cs="Times New Roman"/>
          <w:noProof/>
          <w:sz w:val="24"/>
          <w:szCs w:val="24"/>
        </w:rPr>
        <w:t>.</w:t>
      </w:r>
    </w:p>
    <w:p w:rsidR="005E1228" w:rsidRPr="005E1228" w:rsidRDefault="005E1228" w:rsidP="00672628">
      <w:pPr>
        <w:jc w:val="both"/>
        <w:rPr>
          <w:rFonts w:ascii="Times New Roman" w:hAnsi="Times New Roman" w:cs="Times New Roman"/>
          <w:noProof/>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3. sadaļā “Rasējumi”, rasējumos Nr. TS-2 Pk 43+84 paredzēta caurtekas izbūve ar diametru 300mm, 8 metru garumā. Veicot caurtekas garuma aprēķinu, tika konstatēts, ka būvprojektā paredzētais caurtekas garums faktiski nav pietiekams.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precizēt augstāk minētās caurtekas izbūves garumu.</w:t>
      </w:r>
    </w:p>
    <w:p w:rsidR="00B47DB0" w:rsidRPr="005E1228" w:rsidRDefault="00672628" w:rsidP="00672628">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B47DB0" w:rsidRPr="005E1228">
        <w:rPr>
          <w:rFonts w:ascii="Times New Roman" w:hAnsi="Times New Roman" w:cs="Times New Roman"/>
          <w:noProof/>
          <w:sz w:val="24"/>
          <w:szCs w:val="24"/>
        </w:rPr>
        <w:t>Caurtekas garums ir pietiekams</w:t>
      </w:r>
      <w:r w:rsidR="005E1228">
        <w:rPr>
          <w:rFonts w:ascii="Times New Roman" w:hAnsi="Times New Roman" w:cs="Times New Roman"/>
          <w:noProof/>
          <w:sz w:val="24"/>
          <w:szCs w:val="24"/>
        </w:rPr>
        <w:t>.</w:t>
      </w:r>
    </w:p>
    <w:p w:rsidR="00B47DB0" w:rsidRPr="005E1228" w:rsidRDefault="00B47DB0" w:rsidP="0055546D">
      <w:pPr>
        <w:jc w:val="both"/>
        <w:rPr>
          <w:rFonts w:ascii="Times New Roman" w:hAnsi="Times New Roman" w:cs="Times New Roman"/>
          <w:sz w:val="24"/>
          <w:szCs w:val="24"/>
        </w:rPr>
      </w:pPr>
    </w:p>
    <w:p w:rsidR="00C22E9F" w:rsidRDefault="00B47DB0" w:rsidP="0055546D">
      <w:pPr>
        <w:jc w:val="both"/>
        <w:rPr>
          <w:rFonts w:ascii="Times New Roman" w:hAnsi="Times New Roman" w:cs="Times New Roman"/>
          <w:sz w:val="24"/>
          <w:szCs w:val="24"/>
        </w:rPr>
      </w:pPr>
      <w:r w:rsidRPr="005E1228">
        <w:rPr>
          <w:rFonts w:ascii="Times New Roman" w:hAnsi="Times New Roman" w:cs="Times New Roman"/>
          <w:noProof/>
          <w:sz w:val="24"/>
          <w:szCs w:val="24"/>
          <w:lang w:eastAsia="lv-LV"/>
        </w:rPr>
        <w:drawing>
          <wp:inline distT="0" distB="0" distL="0" distR="0" wp14:anchorId="18203791" wp14:editId="722898EB">
            <wp:extent cx="2392487" cy="17500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6593" t="18835" r="14399" b="13527"/>
                    <a:stretch/>
                  </pic:blipFill>
                  <pic:spPr bwMode="auto">
                    <a:xfrm>
                      <a:off x="0" y="0"/>
                      <a:ext cx="2398682" cy="1754592"/>
                    </a:xfrm>
                    <a:prstGeom prst="rect">
                      <a:avLst/>
                    </a:prstGeom>
                    <a:ln>
                      <a:noFill/>
                    </a:ln>
                    <a:extLst>
                      <a:ext uri="{53640926-AAD7-44D8-BBD7-CCE9431645EC}">
                        <a14:shadowObscured xmlns:a14="http://schemas.microsoft.com/office/drawing/2010/main"/>
                      </a:ext>
                    </a:extLst>
                  </pic:spPr>
                </pic:pic>
              </a:graphicData>
            </a:graphic>
          </wp:inline>
        </w:drawing>
      </w:r>
    </w:p>
    <w:p w:rsidR="005E1228" w:rsidRPr="005E1228" w:rsidRDefault="005E1228" w:rsidP="0055546D">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pirmās daļas “Autoceļa 6229A002 "Klūgas ‐ </w:t>
      </w:r>
      <w:proofErr w:type="spellStart"/>
      <w:r w:rsidRPr="005E1228">
        <w:rPr>
          <w:rFonts w:ascii="Times New Roman" w:hAnsi="Times New Roman" w:cs="Times New Roman"/>
          <w:sz w:val="24"/>
          <w:szCs w:val="24"/>
        </w:rPr>
        <w:t>Pikuļi</w:t>
      </w:r>
      <w:proofErr w:type="spellEnd"/>
      <w:r w:rsidRPr="005E1228">
        <w:rPr>
          <w:rFonts w:ascii="Times New Roman" w:hAnsi="Times New Roman" w:cs="Times New Roman"/>
          <w:sz w:val="24"/>
          <w:szCs w:val="24"/>
        </w:rPr>
        <w:t xml:space="preserve"> - Jaunmuiža", Skrundas pagastā, 4,8 km pārbūve” būvprojekta 3. sadaļā “Rasējumi”, rasējumos Nr. TS-2 Pk 47+71 paredzēta caurtekas izbūve ar diametru 500mm, 12 metru garumā, savukārt, iepirkuma nolikuma pielikumā Nr.3 “Tāmes”, </w:t>
      </w:r>
      <w:r w:rsidRPr="005E1228">
        <w:rPr>
          <w:rFonts w:ascii="Times New Roman" w:hAnsi="Times New Roman" w:cs="Times New Roman"/>
          <w:sz w:val="24"/>
          <w:szCs w:val="24"/>
        </w:rPr>
        <w:lastRenderedPageBreak/>
        <w:t>augstāk minētā caurteka paredzēta 10 metri. Veicot caurtekas garuma aprēķinu, tika konstatēts, ka būvprojektā paredzētais caurtekas garums (L=12m) faktiski nav pietiekams.</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 xml:space="preserve"> Lūdzu precizēt augstāk minētās caurtekas izbūves garumu.</w:t>
      </w:r>
    </w:p>
    <w:p w:rsidR="00B47DB0" w:rsidRPr="005E1228" w:rsidRDefault="00672628" w:rsidP="0055546D">
      <w:pPr>
        <w:jc w:val="both"/>
        <w:rPr>
          <w:rFonts w:ascii="Times New Roman" w:hAnsi="Times New Roman" w:cs="Times New Roman"/>
          <w:noProof/>
          <w:sz w:val="24"/>
          <w:szCs w:val="24"/>
        </w:rPr>
      </w:pPr>
      <w:r w:rsidRPr="005E1228">
        <w:rPr>
          <w:rFonts w:ascii="Times New Roman" w:hAnsi="Times New Roman" w:cs="Times New Roman"/>
          <w:b/>
          <w:noProof/>
          <w:sz w:val="24"/>
          <w:szCs w:val="24"/>
        </w:rPr>
        <w:t>Atbilde (16.04.2018.):</w:t>
      </w:r>
      <w:r w:rsidR="005E1228" w:rsidRPr="005E1228">
        <w:rPr>
          <w:rFonts w:ascii="Times New Roman" w:hAnsi="Times New Roman" w:cs="Times New Roman"/>
          <w:noProof/>
          <w:sz w:val="24"/>
          <w:szCs w:val="24"/>
        </w:rPr>
        <w:t xml:space="preserve"> </w:t>
      </w:r>
      <w:r w:rsidR="00B47DB0" w:rsidRPr="005E1228">
        <w:rPr>
          <w:rFonts w:ascii="Times New Roman" w:hAnsi="Times New Roman" w:cs="Times New Roman"/>
          <w:noProof/>
          <w:sz w:val="24"/>
          <w:szCs w:val="24"/>
        </w:rPr>
        <w:t>Caurtekas garums ir pietiekams</w:t>
      </w:r>
    </w:p>
    <w:p w:rsidR="00B47DB0" w:rsidRPr="005E1228" w:rsidRDefault="00B47DB0" w:rsidP="0055546D">
      <w:pPr>
        <w:jc w:val="both"/>
        <w:rPr>
          <w:rFonts w:ascii="Times New Roman" w:hAnsi="Times New Roman" w:cs="Times New Roman"/>
          <w:sz w:val="24"/>
          <w:szCs w:val="24"/>
        </w:rPr>
      </w:pPr>
    </w:p>
    <w:p w:rsidR="00B47DB0" w:rsidRDefault="00B47DB0" w:rsidP="0055546D">
      <w:pPr>
        <w:jc w:val="both"/>
        <w:rPr>
          <w:rFonts w:ascii="Times New Roman" w:hAnsi="Times New Roman" w:cs="Times New Roman"/>
          <w:sz w:val="24"/>
          <w:szCs w:val="24"/>
        </w:rPr>
      </w:pPr>
      <w:r w:rsidRPr="005E1228">
        <w:rPr>
          <w:rFonts w:ascii="Times New Roman" w:hAnsi="Times New Roman" w:cs="Times New Roman"/>
          <w:noProof/>
          <w:sz w:val="24"/>
          <w:szCs w:val="24"/>
          <w:lang w:eastAsia="lv-LV"/>
        </w:rPr>
        <w:drawing>
          <wp:inline distT="0" distB="0" distL="0" distR="0" wp14:anchorId="283751FD" wp14:editId="576BA479">
            <wp:extent cx="2362200" cy="1400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229" t="20548" r="21984" b="16524"/>
                    <a:stretch/>
                  </pic:blipFill>
                  <pic:spPr bwMode="auto">
                    <a:xfrm>
                      <a:off x="0" y="0"/>
                      <a:ext cx="2362200" cy="1400175"/>
                    </a:xfrm>
                    <a:prstGeom prst="rect">
                      <a:avLst/>
                    </a:prstGeom>
                    <a:ln>
                      <a:noFill/>
                    </a:ln>
                    <a:extLst>
                      <a:ext uri="{53640926-AAD7-44D8-BBD7-CCE9431645EC}">
                        <a14:shadowObscured xmlns:a14="http://schemas.microsoft.com/office/drawing/2010/main"/>
                      </a:ext>
                    </a:extLst>
                  </pic:spPr>
                </pic:pic>
              </a:graphicData>
            </a:graphic>
          </wp:inline>
        </w:drawing>
      </w:r>
    </w:p>
    <w:p w:rsidR="005E1228" w:rsidRPr="005E1228" w:rsidRDefault="005E1228" w:rsidP="0055546D">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otrās daļas “Autoceļa 6282B009 "Zaļumi ‐ Nomaļi", Rudbāržu pagastā, 2,8 km pārbūve” būvprojekta 2. sadaļā “Arhitektūras daļas teritorijas sadaļa” dots segas izbūves saraksts. Šajā sarakstā brauktuvei, posmā no Pk 20+60 līdz Pk 21+10 ir norādīts salizturīgās kārtas izbūves apjoms (105 m3). Veicot būvprojekta detalizētu izpēti, tika konstatēts, ka būvprojekta rasējumos salizturīgās kārtas izbūve augstāk minētajā posmā nav paredzēta. Turklāt salizturīgās kārtas izbūves apjomi nobrauktuvēm un virs </w:t>
      </w:r>
      <w:proofErr w:type="spellStart"/>
      <w:r w:rsidRPr="005E1228">
        <w:rPr>
          <w:rFonts w:ascii="Times New Roman" w:hAnsi="Times New Roman" w:cs="Times New Roman"/>
          <w:sz w:val="24"/>
          <w:szCs w:val="24"/>
        </w:rPr>
        <w:t>jaunizbūvējamām</w:t>
      </w:r>
      <w:proofErr w:type="spellEnd"/>
      <w:r w:rsidRPr="005E1228">
        <w:rPr>
          <w:rFonts w:ascii="Times New Roman" w:hAnsi="Times New Roman" w:cs="Times New Roman"/>
          <w:sz w:val="24"/>
          <w:szCs w:val="24"/>
        </w:rPr>
        <w:t xml:space="preserve"> caurtekām ir norādīti citos sarakstos.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precizēt salizturīgās kārtas izbūves apjomus.</w:t>
      </w:r>
    </w:p>
    <w:p w:rsidR="00637DCA"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637DCA" w:rsidRPr="005E1228">
        <w:rPr>
          <w:rFonts w:ascii="Times New Roman" w:hAnsi="Times New Roman" w:cs="Times New Roman"/>
          <w:sz w:val="24"/>
          <w:szCs w:val="24"/>
        </w:rPr>
        <w:t>Atbilstoši segas izbūves sarakstam, minētajā posmā ir jāizstrādā ierakums un jāizbūvē salizturīgā kārta, kas atbilst projekta līnijas atzīmēm rasējumā TS-3 - lapa 3/3</w:t>
      </w:r>
      <w:r w:rsidR="001E63CE" w:rsidRPr="005E1228">
        <w:rPr>
          <w:rFonts w:ascii="Times New Roman" w:hAnsi="Times New Roman" w:cs="Times New Roman"/>
          <w:sz w:val="24"/>
          <w:szCs w:val="24"/>
        </w:rPr>
        <w:t>.</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otrās daļas “Autoceļa 6282B009 "Zaļumi ‐ Nomaļi", Rudbāržu pagastā, 2,8 km pārbūve” darba daudzumu sarakstā, darba veidam “Ceļa zīmes uzstādīšana” norādītais apjoms (2 gab.) neatbilst būvprojekta rasējumiem Nr. TS-2.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Vai projektā ir paredzēta esošo ceļa zīmju atkārtota pielietošana?</w:t>
      </w:r>
    </w:p>
    <w:p w:rsidR="00637DCA"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637DCA" w:rsidRPr="005E1228">
        <w:rPr>
          <w:rFonts w:ascii="Times New Roman" w:hAnsi="Times New Roman" w:cs="Times New Roman"/>
          <w:sz w:val="24"/>
          <w:szCs w:val="24"/>
        </w:rPr>
        <w:t>Ceļa zīmju apjoms precizēts</w:t>
      </w:r>
      <w:r>
        <w:rPr>
          <w:rFonts w:ascii="Times New Roman" w:hAnsi="Times New Roman" w:cs="Times New Roman"/>
          <w:sz w:val="24"/>
          <w:szCs w:val="24"/>
        </w:rPr>
        <w:t>.</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trešās daļas “Autoceļa 6268A001 "Nīkrāce ‐ </w:t>
      </w:r>
      <w:proofErr w:type="spellStart"/>
      <w:r w:rsidRPr="005E1228">
        <w:rPr>
          <w:rFonts w:ascii="Times New Roman" w:hAnsi="Times New Roman" w:cs="Times New Roman"/>
          <w:sz w:val="24"/>
          <w:szCs w:val="24"/>
        </w:rPr>
        <w:t>Priežkrogs</w:t>
      </w:r>
      <w:proofErr w:type="spellEnd"/>
      <w:r w:rsidRPr="005E1228">
        <w:rPr>
          <w:rFonts w:ascii="Times New Roman" w:hAnsi="Times New Roman" w:cs="Times New Roman"/>
          <w:sz w:val="24"/>
          <w:szCs w:val="24"/>
        </w:rPr>
        <w:t xml:space="preserve">", Nīkrāces pagastā, 6,5 km pārbūve” būvprojekta 2. sadaļā “Arhitektūras daļas teritorijas sadaļa” dots segas izbūves saraksts. Šajā sarakstā brauktuvei, posmā no Pk 10+70 līdz Pk 11+60 ir norādīts zemes klātnes ierakuma izbūves apjoms (329 </w:t>
      </w:r>
      <w:r w:rsidRPr="005E1228">
        <w:rPr>
          <w:rFonts w:ascii="Times New Roman" w:hAnsi="Times New Roman" w:cs="Times New Roman"/>
          <w:sz w:val="24"/>
          <w:szCs w:val="24"/>
        </w:rPr>
        <w:lastRenderedPageBreak/>
        <w:t xml:space="preserve">m3). Veicot būvprojekta detalizētu izpēti, kā arī veicot aprēķinus, balstoties uz projekta atzīmēm un esošajām ceļa segas atzīmēm, tika konstatēts, ka ierakuma izbūves apjomi veidojas arī citos brauktuves posmos, turklāt ievērojami pārsniedzot projektā norādīto zemes klātnes ierakuma apjomu.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precizēt zemes klātnes ierakuma izbūves apjomus.</w:t>
      </w:r>
    </w:p>
    <w:p w:rsidR="00284976"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1E63CE" w:rsidRPr="005E1228">
        <w:rPr>
          <w:rFonts w:ascii="Times New Roman" w:hAnsi="Times New Roman" w:cs="Times New Roman"/>
          <w:sz w:val="24"/>
          <w:szCs w:val="24"/>
        </w:rPr>
        <w:t>Posmā no p.k. 10+70 līdz pk 11+60 ir izteikts esošā ceļa garenprofila iesēdums un brauktuves platuma sašaurinājums nogāzes dēļ, kā rezultātā veidojas projektā paredzētie zemes darbi. Pārējā projektētās trases posmā zemes darbi nav nepieciešami. Esošā virsma ir jāsagatavo ar paredzēto profilu un jāizbūvē paredzētās segas konstruktīvās kārtas.</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Iepirkuma priekšmeta trešās daļas “Autoceļa 6268A001 "Nīkrāce ‐ </w:t>
      </w:r>
      <w:proofErr w:type="spellStart"/>
      <w:r w:rsidRPr="005E1228">
        <w:rPr>
          <w:rFonts w:ascii="Times New Roman" w:hAnsi="Times New Roman" w:cs="Times New Roman"/>
          <w:sz w:val="24"/>
          <w:szCs w:val="24"/>
        </w:rPr>
        <w:t>Priežkrogs</w:t>
      </w:r>
      <w:proofErr w:type="spellEnd"/>
      <w:r w:rsidRPr="005E1228">
        <w:rPr>
          <w:rFonts w:ascii="Times New Roman" w:hAnsi="Times New Roman" w:cs="Times New Roman"/>
          <w:sz w:val="24"/>
          <w:szCs w:val="24"/>
        </w:rPr>
        <w:t xml:space="preserve">", Nīkrāces pagastā, 6,5 km pārbūve” būvprojekta 2. sadaļā “Arhitektūras daļas teritorijas sadaļa” dots segas izbūves saraksts. Šajā sarakstā brauktuvei, posmā no Pk 10+70 līdz Pk 11+60 ir norādīts salizturīgās kārtas izbūves apjoms (189 m3). Veicot būvprojekta detalizētu izpēti, tika konstatēts, ka būvprojekta rasējumos salizturīgās kārtas izbūve augstāk minētajā posmā nav paredzēta. Turklāt salizturīgās kārtas izbūves apjomi nobrauktuvēm un virs </w:t>
      </w:r>
      <w:proofErr w:type="spellStart"/>
      <w:r w:rsidRPr="005E1228">
        <w:rPr>
          <w:rFonts w:ascii="Times New Roman" w:hAnsi="Times New Roman" w:cs="Times New Roman"/>
          <w:sz w:val="24"/>
          <w:szCs w:val="24"/>
        </w:rPr>
        <w:t>jaunizbūvējamām</w:t>
      </w:r>
      <w:proofErr w:type="spellEnd"/>
      <w:r w:rsidRPr="005E1228">
        <w:rPr>
          <w:rFonts w:ascii="Times New Roman" w:hAnsi="Times New Roman" w:cs="Times New Roman"/>
          <w:sz w:val="24"/>
          <w:szCs w:val="24"/>
        </w:rPr>
        <w:t xml:space="preserve"> caurtekām ir norādīti citos sarakstos.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precizēt salizturīgās kārtas izbūves apjomus.</w:t>
      </w:r>
    </w:p>
    <w:p w:rsidR="001E63CE"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1E63CE" w:rsidRPr="005E1228">
        <w:rPr>
          <w:rFonts w:ascii="Times New Roman" w:hAnsi="Times New Roman" w:cs="Times New Roman"/>
          <w:sz w:val="24"/>
          <w:szCs w:val="24"/>
        </w:rPr>
        <w:t>Skatīt atbildi uz jautājumu Nr. 9. Salizturīgās kārtas apjoms ir atbilstošs.</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Nolikuma pielikumā Nr.3 „Tāmes” visām iepirkuma daļām paredzēts darba veids “Apzaļumošana ar augu zemi, h=10cm biezumā, izmantojot atgūto materiālu”.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skaidrot, kādu atgūto materiālu šim darba veidam ir paredzēts pielietot, ja projektā nav paredzēta augu zemes noņemšana un uzglabāšana, atkārtotai pielietošanai?</w:t>
      </w:r>
    </w:p>
    <w:p w:rsidR="001E63CE"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7A6712" w:rsidRPr="005E1228">
        <w:rPr>
          <w:rFonts w:ascii="Times New Roman" w:hAnsi="Times New Roman" w:cs="Times New Roman"/>
          <w:sz w:val="24"/>
          <w:szCs w:val="24"/>
        </w:rPr>
        <w:t>Materiāla atgūšana ir ietverta pozīcijās “Grāvju rakšana grunti aizvedot būvuzņēmēja atbērtnē”, “Grāvju tīrīšana grunti aizvedot būvuzņēmēja atbērtnē”. Materieāla iestrāde ir iekļauta pozīcijas “Apzaļumošana ar augu zemi, h=10cm biezumā, izmantojot atgūto materiālu”. Materiāla transportēšana, pārkraušana, uzglabāšana, vairākkārtēja transportēšana un citi ar darbu saistītas tehnoloģiskās darbības pasūtītājs atsevišķi neapmaksā. Visas ar darbu saistītās izmaksas ir jāiekļauj iepriekš minētajās darbu pozīcijās.</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lastRenderedPageBreak/>
        <w:t xml:space="preserve">Jautājums: Nolikuma pielikumā Nr.3 „Tāmes” trešās daļas “Autoceļa 6268A001 "Nīkrāce ‐ </w:t>
      </w:r>
      <w:proofErr w:type="spellStart"/>
      <w:r w:rsidRPr="005E1228">
        <w:rPr>
          <w:rFonts w:ascii="Times New Roman" w:hAnsi="Times New Roman" w:cs="Times New Roman"/>
          <w:sz w:val="24"/>
          <w:szCs w:val="24"/>
        </w:rPr>
        <w:t>Priežkrogs</w:t>
      </w:r>
      <w:proofErr w:type="spellEnd"/>
      <w:r w:rsidRPr="005E1228">
        <w:rPr>
          <w:rFonts w:ascii="Times New Roman" w:hAnsi="Times New Roman" w:cs="Times New Roman"/>
          <w:sz w:val="24"/>
          <w:szCs w:val="24"/>
        </w:rPr>
        <w:t xml:space="preserve">", Nīkrāces pagastā, 6,5 km pārbūve” lokālās tāmes darba veidu numerācijā ieviesušās neprecizitātes.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Ņemot vērā, ka būvdarbu veikšanas laikā, darba veidu pozīciju numerācija ir svarīgs faktors gan sagatavojot ikmēneša būvdarbu izpildes dokumentāciju, gan sagatavojot finanšu dokumentāciju, lūdzu veikt korekcijas augstāk minētajā lokālajā tāmē.</w:t>
      </w:r>
    </w:p>
    <w:p w:rsidR="007A6712"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6540F7" w:rsidRPr="005E1228">
        <w:rPr>
          <w:rFonts w:ascii="Times New Roman" w:hAnsi="Times New Roman" w:cs="Times New Roman"/>
          <w:sz w:val="24"/>
          <w:szCs w:val="24"/>
        </w:rPr>
        <w:t>Numerācija precizēta</w:t>
      </w:r>
      <w:r>
        <w:rPr>
          <w:rFonts w:ascii="Times New Roman" w:hAnsi="Times New Roman" w:cs="Times New Roman"/>
          <w:sz w:val="24"/>
          <w:szCs w:val="24"/>
        </w:rPr>
        <w:t>.</w:t>
      </w:r>
    </w:p>
    <w:p w:rsidR="005E1228" w:rsidRPr="005E1228" w:rsidRDefault="005E1228" w:rsidP="005E1228">
      <w:pPr>
        <w:jc w:val="both"/>
        <w:rPr>
          <w:rFonts w:ascii="Times New Roman" w:hAnsi="Times New Roman" w:cs="Times New Roman"/>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 xml:space="preserve">Jautājums: Nolikuma pielikumā Nr.3 „Tāmes” ceturtās daļas “Autoceļa 6278B001 "Gulbji ‐ Priednieki", Raņķu pagastā, 0,90 km pārbūve” lokālās tāmes darba veidu pozīcijām Nr. 15, Nr.16 un Nr. 17 darba nosaukumā ieviesušās neprecizitātes.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Ņemot vērā, ka būvdarbu veikšanas laikā, korekts darba veida nosaukums ir svarīgs faktors gan sagatavojot ikmēneša būvdarbu izpildes dokumentāciju, gan sagatavojot finanšu dokumentāciju, lūdzu veikt korekcijas augstāk minētajā lokālajā tāmē.</w:t>
      </w:r>
    </w:p>
    <w:p w:rsidR="006540F7" w:rsidRPr="005E1228"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E07E9B">
        <w:rPr>
          <w:rFonts w:ascii="Times New Roman" w:hAnsi="Times New Roman" w:cs="Times New Roman"/>
          <w:sz w:val="24"/>
          <w:szCs w:val="24"/>
        </w:rPr>
        <w:t>Tāme precizēta.</w:t>
      </w:r>
    </w:p>
    <w:p w:rsidR="006540F7" w:rsidRPr="005E1228" w:rsidRDefault="006540F7" w:rsidP="0055546D">
      <w:pPr>
        <w:pStyle w:val="Sarakstarindkopa"/>
        <w:jc w:val="both"/>
        <w:rPr>
          <w:rFonts w:ascii="Times New Roman" w:hAnsi="Times New Roman" w:cs="Times New Roman"/>
          <w:noProof/>
          <w:sz w:val="24"/>
          <w:szCs w:val="24"/>
        </w:rPr>
      </w:pPr>
    </w:p>
    <w:p w:rsidR="00672628" w:rsidRPr="005E1228" w:rsidRDefault="00672628" w:rsidP="00672628">
      <w:pPr>
        <w:numPr>
          <w:ilvl w:val="0"/>
          <w:numId w:val="5"/>
        </w:numPr>
        <w:spacing w:after="0" w:line="288" w:lineRule="auto"/>
        <w:ind w:left="284"/>
        <w:jc w:val="both"/>
        <w:rPr>
          <w:rFonts w:ascii="Times New Roman" w:hAnsi="Times New Roman" w:cs="Times New Roman"/>
          <w:sz w:val="24"/>
          <w:szCs w:val="24"/>
        </w:rPr>
      </w:pPr>
      <w:r w:rsidRPr="005E1228">
        <w:rPr>
          <w:rFonts w:ascii="Times New Roman" w:hAnsi="Times New Roman" w:cs="Times New Roman"/>
          <w:sz w:val="24"/>
          <w:szCs w:val="24"/>
        </w:rPr>
        <w:t>Jautājums: Nolikuma pielikumā Nr.3 „Tāmes” visām iepirkuma daļām, lokālās tāmes, kopsavilkuma aprēķina un būvniecības koptāmes veidnes sagatavotas balstoties uz Ministru kabineta noteikumiem Nr. 330 “Noteikumi par Latvijas būvnormatīvu LBN 501-15 "</w:t>
      </w:r>
      <w:proofErr w:type="spellStart"/>
      <w:r w:rsidRPr="005E1228">
        <w:rPr>
          <w:rFonts w:ascii="Times New Roman" w:hAnsi="Times New Roman" w:cs="Times New Roman"/>
          <w:sz w:val="24"/>
          <w:szCs w:val="24"/>
        </w:rPr>
        <w:t>Būvizmaksu</w:t>
      </w:r>
      <w:proofErr w:type="spellEnd"/>
      <w:r w:rsidRPr="005E1228">
        <w:rPr>
          <w:rFonts w:ascii="Times New Roman" w:hAnsi="Times New Roman" w:cs="Times New Roman"/>
          <w:sz w:val="24"/>
          <w:szCs w:val="24"/>
        </w:rPr>
        <w:t xml:space="preserve"> noteikšanas kārtība". Šie Ministru kabineta noteikumi ir spēkā neesoši kopš 2017. gada 27. maija, kad stājas spēkā Ministru kabineta noteikumi Nr. 239 “Noteikumi par Latvijas būvnormatīvu LBN 501-17 "</w:t>
      </w:r>
      <w:proofErr w:type="spellStart"/>
      <w:r w:rsidRPr="005E1228">
        <w:rPr>
          <w:rFonts w:ascii="Times New Roman" w:hAnsi="Times New Roman" w:cs="Times New Roman"/>
          <w:sz w:val="24"/>
          <w:szCs w:val="24"/>
        </w:rPr>
        <w:t>Būvizmaksu</w:t>
      </w:r>
      <w:proofErr w:type="spellEnd"/>
      <w:r w:rsidRPr="005E1228">
        <w:rPr>
          <w:rFonts w:ascii="Times New Roman" w:hAnsi="Times New Roman" w:cs="Times New Roman"/>
          <w:sz w:val="24"/>
          <w:szCs w:val="24"/>
        </w:rPr>
        <w:t xml:space="preserve"> noteikšanas kārtība". </w:t>
      </w:r>
    </w:p>
    <w:p w:rsidR="00672628" w:rsidRPr="005E1228" w:rsidRDefault="00672628" w:rsidP="00672628">
      <w:pPr>
        <w:spacing w:line="288" w:lineRule="auto"/>
        <w:ind w:left="284" w:firstLine="436"/>
        <w:jc w:val="both"/>
        <w:rPr>
          <w:rFonts w:ascii="Times New Roman" w:hAnsi="Times New Roman" w:cs="Times New Roman"/>
          <w:sz w:val="24"/>
          <w:szCs w:val="24"/>
        </w:rPr>
      </w:pPr>
      <w:r w:rsidRPr="005E1228">
        <w:rPr>
          <w:rFonts w:ascii="Times New Roman" w:hAnsi="Times New Roman" w:cs="Times New Roman"/>
          <w:sz w:val="24"/>
          <w:szCs w:val="24"/>
        </w:rPr>
        <w:t>Lūdzu aktualizēt lokālās tāmes, kopsavilkuma aprēķina un būvniecības koptāmes veidnes atbilstoši spēkā esošiem Ministru kabineta noteikumiem Nr. 239 “Noteikumi par Latvijas būvnormatīvu LBN 501-17 "</w:t>
      </w:r>
      <w:proofErr w:type="spellStart"/>
      <w:r w:rsidRPr="005E1228">
        <w:rPr>
          <w:rFonts w:ascii="Times New Roman" w:hAnsi="Times New Roman" w:cs="Times New Roman"/>
          <w:sz w:val="24"/>
          <w:szCs w:val="24"/>
        </w:rPr>
        <w:t>Būvizmaksu</w:t>
      </w:r>
      <w:proofErr w:type="spellEnd"/>
      <w:r w:rsidRPr="005E1228">
        <w:rPr>
          <w:rFonts w:ascii="Times New Roman" w:hAnsi="Times New Roman" w:cs="Times New Roman"/>
          <w:sz w:val="24"/>
          <w:szCs w:val="24"/>
        </w:rPr>
        <w:t xml:space="preserve"> noteikšanas kārtība".</w:t>
      </w:r>
    </w:p>
    <w:p w:rsidR="006540F7" w:rsidRDefault="005E1228" w:rsidP="005E1228">
      <w:pPr>
        <w:jc w:val="both"/>
        <w:rPr>
          <w:rFonts w:ascii="Times New Roman" w:hAnsi="Times New Roman" w:cs="Times New Roman"/>
          <w:sz w:val="24"/>
          <w:szCs w:val="24"/>
        </w:rPr>
      </w:pPr>
      <w:r w:rsidRPr="005E1228">
        <w:rPr>
          <w:rFonts w:ascii="Times New Roman" w:hAnsi="Times New Roman" w:cs="Times New Roman"/>
          <w:b/>
          <w:noProof/>
          <w:sz w:val="24"/>
          <w:szCs w:val="24"/>
        </w:rPr>
        <w:t>Atbilde (16.04.2018.):</w:t>
      </w:r>
      <w:r w:rsidRPr="005E1228">
        <w:rPr>
          <w:rFonts w:ascii="Times New Roman" w:hAnsi="Times New Roman" w:cs="Times New Roman"/>
          <w:noProof/>
          <w:sz w:val="24"/>
          <w:szCs w:val="24"/>
        </w:rPr>
        <w:t xml:space="preserve"> </w:t>
      </w:r>
      <w:r w:rsidR="00291BAF" w:rsidRPr="005E1228">
        <w:rPr>
          <w:rFonts w:ascii="Times New Roman" w:hAnsi="Times New Roman" w:cs="Times New Roman"/>
          <w:sz w:val="24"/>
          <w:szCs w:val="24"/>
        </w:rPr>
        <w:t>Tāmju noformējums precizēts.</w:t>
      </w:r>
    </w:p>
    <w:p w:rsidR="00477119" w:rsidRPr="00477119" w:rsidRDefault="00477119" w:rsidP="005E1228">
      <w:pPr>
        <w:jc w:val="both"/>
        <w:rPr>
          <w:rFonts w:ascii="Times New Roman" w:hAnsi="Times New Roman" w:cs="Times New Roman"/>
          <w:sz w:val="24"/>
          <w:szCs w:val="24"/>
        </w:rPr>
      </w:pPr>
    </w:p>
    <w:p w:rsidR="00477119" w:rsidRPr="00477119" w:rsidRDefault="00477119" w:rsidP="00477119">
      <w:pPr>
        <w:numPr>
          <w:ilvl w:val="0"/>
          <w:numId w:val="5"/>
        </w:numPr>
        <w:spacing w:after="0" w:line="240" w:lineRule="auto"/>
        <w:ind w:left="283" w:hanging="357"/>
        <w:jc w:val="both"/>
        <w:rPr>
          <w:rFonts w:ascii="Times New Roman" w:hAnsi="Times New Roman" w:cs="Times New Roman"/>
          <w:sz w:val="24"/>
          <w:szCs w:val="24"/>
        </w:rPr>
      </w:pPr>
      <w:r w:rsidRPr="00477119">
        <w:rPr>
          <w:rFonts w:ascii="Times New Roman" w:hAnsi="Times New Roman" w:cs="Times New Roman"/>
          <w:b/>
          <w:sz w:val="24"/>
          <w:szCs w:val="24"/>
        </w:rPr>
        <w:t>Jautājums:</w:t>
      </w:r>
      <w:r w:rsidRPr="00477119">
        <w:rPr>
          <w:rFonts w:ascii="Times New Roman" w:hAnsi="Times New Roman" w:cs="Times New Roman"/>
          <w:sz w:val="24"/>
          <w:szCs w:val="24"/>
        </w:rPr>
        <w:t xml:space="preserve"> 2018. gada 10. aprīļa vēstulē uzdevām jautājumu par to, ka iepirkuma priekšmeta pirmās daļas “Autoceļa 6229A002 "Klūgas ‐ </w:t>
      </w:r>
      <w:proofErr w:type="spellStart"/>
      <w:r w:rsidRPr="00477119">
        <w:rPr>
          <w:rFonts w:ascii="Times New Roman" w:hAnsi="Times New Roman" w:cs="Times New Roman"/>
          <w:sz w:val="24"/>
          <w:szCs w:val="24"/>
        </w:rPr>
        <w:t>Pikuļi</w:t>
      </w:r>
      <w:proofErr w:type="spellEnd"/>
      <w:r w:rsidRPr="00477119">
        <w:rPr>
          <w:rFonts w:ascii="Times New Roman" w:hAnsi="Times New Roman" w:cs="Times New Roman"/>
          <w:sz w:val="24"/>
          <w:szCs w:val="24"/>
        </w:rPr>
        <w:t xml:space="preserve"> - Jaunmuiža", Skrundas pagastā, 4,8 km pārbūve” būvprojekta 3. sadaļā “Rasējumi”, rasējumā Nr. TS-2 Pk 43+84 paredzētās caurtekas ar diametru 300mm garums faktiski nav pietiekams, uz ko tika saņemta atbilde, ka caurtekas garums ir pietiekams. Lūdzu apstiprināt, ka augstāk minētās caurtekas garums L = 11 metri (8 metru vietā), skat. attēlā.</w:t>
      </w:r>
    </w:p>
    <w:p w:rsidR="00477119" w:rsidRPr="00477119" w:rsidRDefault="00477119" w:rsidP="00477119">
      <w:pPr>
        <w:spacing w:line="288" w:lineRule="auto"/>
        <w:ind w:left="284"/>
        <w:jc w:val="both"/>
        <w:rPr>
          <w:rFonts w:ascii="Times New Roman" w:hAnsi="Times New Roman" w:cs="Times New Roman"/>
          <w:sz w:val="24"/>
          <w:szCs w:val="24"/>
        </w:rPr>
      </w:pPr>
      <w:r w:rsidRPr="00477119">
        <w:rPr>
          <w:rFonts w:ascii="Times New Roman" w:hAnsi="Times New Roman" w:cs="Times New Roman"/>
          <w:noProof/>
          <w:sz w:val="24"/>
          <w:szCs w:val="24"/>
          <w:lang w:eastAsia="lv-LV"/>
        </w:rPr>
        <w:lastRenderedPageBreak/>
        <w:drawing>
          <wp:inline distT="0" distB="0" distL="0" distR="0">
            <wp:extent cx="5669280" cy="2834640"/>
            <wp:effectExtent l="0" t="0" r="7620" b="3810"/>
            <wp:docPr id="4" name="Attēls 4" descr="Caurteka Pk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teka Pk 43+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280" cy="2834640"/>
                    </a:xfrm>
                    <a:prstGeom prst="rect">
                      <a:avLst/>
                    </a:prstGeom>
                    <a:noFill/>
                    <a:ln>
                      <a:noFill/>
                    </a:ln>
                  </pic:spPr>
                </pic:pic>
              </a:graphicData>
            </a:graphic>
          </wp:inline>
        </w:drawing>
      </w:r>
    </w:p>
    <w:p w:rsidR="00477119" w:rsidRPr="00477119" w:rsidRDefault="00477119" w:rsidP="00477119">
      <w:pPr>
        <w:ind w:firstLine="720"/>
        <w:jc w:val="both"/>
        <w:rPr>
          <w:rFonts w:ascii="Times New Roman" w:hAnsi="Times New Roman" w:cs="Times New Roman"/>
          <w:sz w:val="24"/>
          <w:szCs w:val="24"/>
        </w:rPr>
      </w:pPr>
      <w:r w:rsidRPr="00477119">
        <w:rPr>
          <w:rFonts w:ascii="Times New Roman" w:hAnsi="Times New Roman" w:cs="Times New Roman"/>
          <w:b/>
          <w:sz w:val="24"/>
          <w:szCs w:val="24"/>
        </w:rPr>
        <w:t xml:space="preserve">Atbilde (21.04.2018.):  </w:t>
      </w:r>
      <w:r w:rsidRPr="00477119">
        <w:rPr>
          <w:rFonts w:ascii="Times New Roman" w:hAnsi="Times New Roman" w:cs="Times New Roman"/>
          <w:sz w:val="24"/>
          <w:szCs w:val="24"/>
        </w:rPr>
        <w:t xml:space="preserve">Pēc atkārtotas situācijas izpētes un caurtekas griezuma rasējuma apstiprinām, ka  “Autoceļa 6229A002 "Klūgas ‐ </w:t>
      </w:r>
      <w:proofErr w:type="spellStart"/>
      <w:r w:rsidRPr="00477119">
        <w:rPr>
          <w:rFonts w:ascii="Times New Roman" w:hAnsi="Times New Roman" w:cs="Times New Roman"/>
          <w:sz w:val="24"/>
          <w:szCs w:val="24"/>
        </w:rPr>
        <w:t>Pikuļi</w:t>
      </w:r>
      <w:proofErr w:type="spellEnd"/>
      <w:r w:rsidRPr="00477119">
        <w:rPr>
          <w:rFonts w:ascii="Times New Roman" w:hAnsi="Times New Roman" w:cs="Times New Roman"/>
          <w:sz w:val="24"/>
          <w:szCs w:val="24"/>
        </w:rPr>
        <w:t xml:space="preserve"> - Jaunmuiža", Skrundas pagastā, 4,8 km pārbūve” būvprojekta 3. sadaļā “Rasējumi”, rasējumā Nr. TS-2 Pk 43+84 paredzētās caurtekas ar diametru 300mm garums ir L=11 metri.</w:t>
      </w:r>
    </w:p>
    <w:p w:rsidR="00477119" w:rsidRPr="00477119" w:rsidRDefault="00477119" w:rsidP="00477119">
      <w:pPr>
        <w:spacing w:line="288" w:lineRule="auto"/>
        <w:ind w:left="284"/>
        <w:jc w:val="both"/>
        <w:rPr>
          <w:rFonts w:ascii="Times New Roman" w:hAnsi="Times New Roman" w:cs="Times New Roman"/>
          <w:sz w:val="24"/>
          <w:szCs w:val="24"/>
        </w:rPr>
      </w:pPr>
    </w:p>
    <w:p w:rsidR="00477119" w:rsidRPr="00477119" w:rsidRDefault="00477119" w:rsidP="00477119">
      <w:pPr>
        <w:numPr>
          <w:ilvl w:val="0"/>
          <w:numId w:val="5"/>
        </w:numPr>
        <w:spacing w:after="0" w:line="240" w:lineRule="auto"/>
        <w:ind w:left="283" w:hanging="357"/>
        <w:jc w:val="both"/>
        <w:rPr>
          <w:rFonts w:ascii="Times New Roman" w:hAnsi="Times New Roman" w:cs="Times New Roman"/>
          <w:sz w:val="24"/>
          <w:szCs w:val="24"/>
        </w:rPr>
      </w:pPr>
      <w:r w:rsidRPr="00477119">
        <w:rPr>
          <w:rFonts w:ascii="Times New Roman" w:hAnsi="Times New Roman" w:cs="Times New Roman"/>
          <w:b/>
          <w:sz w:val="24"/>
          <w:szCs w:val="24"/>
        </w:rPr>
        <w:t>Jautājums:</w:t>
      </w:r>
      <w:r w:rsidRPr="00477119">
        <w:rPr>
          <w:rFonts w:ascii="Times New Roman" w:hAnsi="Times New Roman" w:cs="Times New Roman"/>
          <w:sz w:val="24"/>
          <w:szCs w:val="24"/>
        </w:rPr>
        <w:t xml:space="preserve"> 2018. gada 10. aprīļa vēstulē uzdevām jautājumu par to, ka iepirkuma priekšmeta pirmās daļas “Autoceļa 6229A002 "Klūgas ‐ </w:t>
      </w:r>
      <w:proofErr w:type="spellStart"/>
      <w:r w:rsidRPr="00477119">
        <w:rPr>
          <w:rFonts w:ascii="Times New Roman" w:hAnsi="Times New Roman" w:cs="Times New Roman"/>
          <w:sz w:val="24"/>
          <w:szCs w:val="24"/>
        </w:rPr>
        <w:t>Pikuļi</w:t>
      </w:r>
      <w:proofErr w:type="spellEnd"/>
      <w:r w:rsidRPr="00477119">
        <w:rPr>
          <w:rFonts w:ascii="Times New Roman" w:hAnsi="Times New Roman" w:cs="Times New Roman"/>
          <w:sz w:val="24"/>
          <w:szCs w:val="24"/>
        </w:rPr>
        <w:t xml:space="preserve"> - Jaunmuiža", Skrundas pagastā, 4,8 km pārbūve” būvprojekta 3. sadaļā “Rasējumi”, rasējumā Nr. TS-2 Pk 47+71 paredzētās caurtekas ar diametru 500mm garums faktiski nav pietiekams, uz ko tika saņemta atbilde, ka caurtekas garums ir pietiekams. Lūdzu apstiprināt, ka augstāk minētās caurtekas garums L = 13 metri (10 metru vietā), skat. attēlā.</w:t>
      </w:r>
    </w:p>
    <w:p w:rsidR="00477119" w:rsidRPr="00477119" w:rsidRDefault="00477119" w:rsidP="00477119">
      <w:pPr>
        <w:spacing w:line="288" w:lineRule="auto"/>
        <w:jc w:val="both"/>
        <w:rPr>
          <w:rFonts w:ascii="Times New Roman" w:hAnsi="Times New Roman" w:cs="Times New Roman"/>
          <w:sz w:val="24"/>
          <w:szCs w:val="24"/>
        </w:rPr>
      </w:pPr>
      <w:r w:rsidRPr="00477119">
        <w:rPr>
          <w:rFonts w:ascii="Times New Roman" w:hAnsi="Times New Roman" w:cs="Times New Roman"/>
          <w:noProof/>
          <w:sz w:val="24"/>
          <w:szCs w:val="24"/>
          <w:lang w:eastAsia="lv-LV"/>
        </w:rPr>
        <w:drawing>
          <wp:inline distT="0" distB="0" distL="0" distR="0">
            <wp:extent cx="5852160" cy="2834640"/>
            <wp:effectExtent l="0" t="0" r="0" b="3810"/>
            <wp:docPr id="3" name="Attēls 3" descr="Caurteka Pk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rteka Pk 47+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2834640"/>
                    </a:xfrm>
                    <a:prstGeom prst="rect">
                      <a:avLst/>
                    </a:prstGeom>
                    <a:noFill/>
                    <a:ln>
                      <a:noFill/>
                    </a:ln>
                  </pic:spPr>
                </pic:pic>
              </a:graphicData>
            </a:graphic>
          </wp:inline>
        </w:drawing>
      </w:r>
      <w:r w:rsidRPr="00477119">
        <w:rPr>
          <w:rFonts w:ascii="Times New Roman" w:hAnsi="Times New Roman" w:cs="Times New Roman"/>
          <w:sz w:val="24"/>
          <w:szCs w:val="24"/>
        </w:rPr>
        <w:t xml:space="preserve"> </w:t>
      </w:r>
    </w:p>
    <w:p w:rsidR="00477119" w:rsidRPr="00477119" w:rsidRDefault="00477119" w:rsidP="00477119">
      <w:pPr>
        <w:tabs>
          <w:tab w:val="left" w:pos="4095"/>
        </w:tabs>
        <w:jc w:val="both"/>
        <w:rPr>
          <w:rFonts w:ascii="Times New Roman" w:hAnsi="Times New Roman" w:cs="Times New Roman"/>
          <w:sz w:val="24"/>
          <w:szCs w:val="24"/>
        </w:rPr>
      </w:pPr>
      <w:r w:rsidRPr="00477119">
        <w:rPr>
          <w:rFonts w:ascii="Times New Roman" w:hAnsi="Times New Roman" w:cs="Times New Roman"/>
          <w:b/>
          <w:sz w:val="24"/>
          <w:szCs w:val="24"/>
        </w:rPr>
        <w:t>Atbilde (21.04.2018.):</w:t>
      </w:r>
      <w:r w:rsidRPr="00477119">
        <w:rPr>
          <w:rFonts w:ascii="Times New Roman" w:hAnsi="Times New Roman" w:cs="Times New Roman"/>
          <w:sz w:val="24"/>
          <w:szCs w:val="24"/>
        </w:rPr>
        <w:t xml:space="preserve"> Pēc atkārtotas situācijas izpētes un caurtekas griezuma rasējuma apstiprinām, ka “Autoceļa 6229A002 "Klūgas ‐ </w:t>
      </w:r>
      <w:proofErr w:type="spellStart"/>
      <w:r w:rsidRPr="00477119">
        <w:rPr>
          <w:rFonts w:ascii="Times New Roman" w:hAnsi="Times New Roman" w:cs="Times New Roman"/>
          <w:sz w:val="24"/>
          <w:szCs w:val="24"/>
        </w:rPr>
        <w:t>Pikuļi</w:t>
      </w:r>
      <w:proofErr w:type="spellEnd"/>
      <w:r w:rsidRPr="00477119">
        <w:rPr>
          <w:rFonts w:ascii="Times New Roman" w:hAnsi="Times New Roman" w:cs="Times New Roman"/>
          <w:sz w:val="24"/>
          <w:szCs w:val="24"/>
        </w:rPr>
        <w:t xml:space="preserve"> - Jaunmuiža", Skrundas pagastā, </w:t>
      </w:r>
      <w:r w:rsidRPr="00477119">
        <w:rPr>
          <w:rFonts w:ascii="Times New Roman" w:hAnsi="Times New Roman" w:cs="Times New Roman"/>
          <w:sz w:val="24"/>
          <w:szCs w:val="24"/>
        </w:rPr>
        <w:lastRenderedPageBreak/>
        <w:t>4,8 km pārbūve” būvprojekta 3. sadaļā “Rasējumi”, rasējumā Nr. TS-2 Pk 47+71 paredzētās caurtekas ar diametru 500mm garums ir L=13 metri.</w:t>
      </w:r>
    </w:p>
    <w:p w:rsidR="00477119" w:rsidRPr="00477119" w:rsidRDefault="00477119" w:rsidP="00477119">
      <w:pPr>
        <w:spacing w:line="288" w:lineRule="auto"/>
        <w:jc w:val="both"/>
        <w:rPr>
          <w:rFonts w:ascii="Times New Roman" w:hAnsi="Times New Roman" w:cs="Times New Roman"/>
          <w:sz w:val="24"/>
          <w:szCs w:val="24"/>
        </w:rPr>
      </w:pPr>
    </w:p>
    <w:p w:rsidR="00477119" w:rsidRPr="00477119" w:rsidRDefault="00477119" w:rsidP="00477119">
      <w:pPr>
        <w:numPr>
          <w:ilvl w:val="0"/>
          <w:numId w:val="5"/>
        </w:numPr>
        <w:spacing w:after="0" w:line="288" w:lineRule="auto"/>
        <w:ind w:left="284"/>
        <w:jc w:val="both"/>
        <w:rPr>
          <w:rFonts w:ascii="Times New Roman" w:hAnsi="Times New Roman" w:cs="Times New Roman"/>
          <w:sz w:val="24"/>
          <w:szCs w:val="24"/>
        </w:rPr>
      </w:pPr>
      <w:r w:rsidRPr="00477119">
        <w:rPr>
          <w:rFonts w:ascii="Times New Roman" w:hAnsi="Times New Roman" w:cs="Times New Roman"/>
          <w:b/>
          <w:sz w:val="24"/>
          <w:szCs w:val="24"/>
        </w:rPr>
        <w:t>Jautājums:</w:t>
      </w:r>
      <w:r w:rsidRPr="00477119">
        <w:rPr>
          <w:rFonts w:ascii="Times New Roman" w:hAnsi="Times New Roman" w:cs="Times New Roman"/>
          <w:sz w:val="24"/>
          <w:szCs w:val="24"/>
        </w:rPr>
        <w:t xml:space="preserve"> Nolikuma 9. nodaļas 9.9 punktā “Finanšu piedāvājuma dokumenti”, 9.9.1 apakšpunktā noteikts, ka: “Finanšu piedāvājumu Pretendents sagatavo atbilstoši Ministru kabineta 2015. gada 30.jūnija noteikumu Nr.330 „Noteikumi par Latvijas būvnormatīvu LBN 501-15 „</w:t>
      </w:r>
      <w:proofErr w:type="spellStart"/>
      <w:r w:rsidRPr="00477119">
        <w:rPr>
          <w:rFonts w:ascii="Times New Roman" w:hAnsi="Times New Roman" w:cs="Times New Roman"/>
          <w:sz w:val="24"/>
          <w:szCs w:val="24"/>
        </w:rPr>
        <w:t>Būvizmaksu</w:t>
      </w:r>
      <w:proofErr w:type="spellEnd"/>
      <w:r w:rsidRPr="00477119">
        <w:rPr>
          <w:rFonts w:ascii="Times New Roman" w:hAnsi="Times New Roman" w:cs="Times New Roman"/>
          <w:sz w:val="24"/>
          <w:szCs w:val="24"/>
        </w:rPr>
        <w:t xml:space="preserve"> noteikšanas kārtība”” kārtībai un noteiktām tāmju formām...”. Šie Ministru kabineta noteikumi ir spēkā neesoši kopš 2017. gada 27. maija, kad stājas spēkā Ministru kabineta noteikumi Nr.239 “Noteikumi par Latvijas būvnormatīvu LBN 501-17 "</w:t>
      </w:r>
      <w:proofErr w:type="spellStart"/>
      <w:r w:rsidRPr="00477119">
        <w:rPr>
          <w:rFonts w:ascii="Times New Roman" w:hAnsi="Times New Roman" w:cs="Times New Roman"/>
          <w:sz w:val="24"/>
          <w:szCs w:val="24"/>
        </w:rPr>
        <w:t>Būvizmaksu</w:t>
      </w:r>
      <w:proofErr w:type="spellEnd"/>
      <w:r w:rsidRPr="00477119">
        <w:rPr>
          <w:rFonts w:ascii="Times New Roman" w:hAnsi="Times New Roman" w:cs="Times New Roman"/>
          <w:sz w:val="24"/>
          <w:szCs w:val="24"/>
        </w:rPr>
        <w:t xml:space="preserve"> noteikšanas kārtība". Lūdzu nolikuma 9. nodaļas 9.9 punkta “Finanšu piedāvājuma dokumenti”, 9.9.1 apakšpunkta tekstu izteikt šādā redakcijā: “Finanšu piedāvājumu Pretendents sagatavo atbilstoši Ministru kabineta 2017. gada 27. maija noteikumu Nr.239 „Noteikumi par Latvijas būvnormatīvu LBN 501-17 „</w:t>
      </w:r>
      <w:proofErr w:type="spellStart"/>
      <w:r w:rsidRPr="00477119">
        <w:rPr>
          <w:rFonts w:ascii="Times New Roman" w:hAnsi="Times New Roman" w:cs="Times New Roman"/>
          <w:sz w:val="24"/>
          <w:szCs w:val="24"/>
        </w:rPr>
        <w:t>Būvizmaksu</w:t>
      </w:r>
      <w:proofErr w:type="spellEnd"/>
      <w:r w:rsidRPr="00477119">
        <w:rPr>
          <w:rFonts w:ascii="Times New Roman" w:hAnsi="Times New Roman" w:cs="Times New Roman"/>
          <w:sz w:val="24"/>
          <w:szCs w:val="24"/>
        </w:rPr>
        <w:t xml:space="preserve"> noteikšanas kārtība”” kārtībai un noteiktām tāmju formām...”.</w:t>
      </w:r>
    </w:p>
    <w:p w:rsidR="00477119" w:rsidRPr="00477119" w:rsidRDefault="00477119" w:rsidP="00477119">
      <w:pPr>
        <w:spacing w:line="288" w:lineRule="auto"/>
        <w:jc w:val="both"/>
        <w:rPr>
          <w:rFonts w:ascii="Times New Roman" w:hAnsi="Times New Roman" w:cs="Times New Roman"/>
          <w:sz w:val="24"/>
          <w:szCs w:val="24"/>
        </w:rPr>
      </w:pPr>
    </w:p>
    <w:p w:rsidR="00477119" w:rsidRDefault="00477119" w:rsidP="00477119">
      <w:pPr>
        <w:jc w:val="both"/>
        <w:rPr>
          <w:rFonts w:ascii="Times New Roman" w:hAnsi="Times New Roman" w:cs="Times New Roman"/>
          <w:sz w:val="24"/>
          <w:szCs w:val="24"/>
        </w:rPr>
      </w:pPr>
      <w:r w:rsidRPr="00477119">
        <w:rPr>
          <w:rFonts w:ascii="Times New Roman" w:hAnsi="Times New Roman" w:cs="Times New Roman"/>
          <w:b/>
          <w:noProof/>
          <w:sz w:val="24"/>
          <w:szCs w:val="24"/>
        </w:rPr>
        <w:t>Atbilde (21.04.2018.):</w:t>
      </w:r>
      <w:r w:rsidRPr="00477119">
        <w:rPr>
          <w:rFonts w:ascii="Times New Roman" w:hAnsi="Times New Roman" w:cs="Times New Roman"/>
          <w:sz w:val="24"/>
          <w:szCs w:val="24"/>
        </w:rPr>
        <w:t xml:space="preserve"> Nolikuma 9. nodaļas 9.9 punkta “Finanšu piedāvājuma dokumenti”, 9.9.1 apakšpunkta teksts aizstāts ar: “Finanšu piedāvājumu Pretendents sagatavo atbilstoši Ministru kabineta 2017. gada 27. maija noteikumu Nr.239 „Noteikumi par Latvijas būvnormatīvu LBN 501-17 „</w:t>
      </w:r>
      <w:proofErr w:type="spellStart"/>
      <w:r w:rsidRPr="00477119">
        <w:rPr>
          <w:rFonts w:ascii="Times New Roman" w:hAnsi="Times New Roman" w:cs="Times New Roman"/>
          <w:sz w:val="24"/>
          <w:szCs w:val="24"/>
        </w:rPr>
        <w:t>Būvizmaksu</w:t>
      </w:r>
      <w:proofErr w:type="spellEnd"/>
      <w:r w:rsidRPr="00477119">
        <w:rPr>
          <w:rFonts w:ascii="Times New Roman" w:hAnsi="Times New Roman" w:cs="Times New Roman"/>
          <w:sz w:val="24"/>
          <w:szCs w:val="24"/>
        </w:rPr>
        <w:t xml:space="preserve"> noteikšanas kārtība”” kārtībai un noteiktām tāmju formām.”.</w:t>
      </w:r>
    </w:p>
    <w:p w:rsidR="006C689C" w:rsidRPr="00477119" w:rsidRDefault="006C689C" w:rsidP="00477119">
      <w:pPr>
        <w:jc w:val="both"/>
        <w:rPr>
          <w:rFonts w:ascii="Times New Roman" w:hAnsi="Times New Roman" w:cs="Times New Roman"/>
          <w:noProof/>
          <w:sz w:val="24"/>
          <w:szCs w:val="24"/>
        </w:rPr>
      </w:pPr>
    </w:p>
    <w:p w:rsidR="006C689C" w:rsidRPr="006C689C" w:rsidRDefault="006C689C" w:rsidP="006C689C">
      <w:pPr>
        <w:ind w:right="-58"/>
        <w:jc w:val="both"/>
        <w:rPr>
          <w:rFonts w:ascii="Times New Roman" w:hAnsi="Times New Roman" w:cs="Times New Roman"/>
          <w:sz w:val="24"/>
          <w:szCs w:val="24"/>
        </w:rPr>
      </w:pPr>
      <w:r w:rsidRPr="006C689C">
        <w:rPr>
          <w:rFonts w:ascii="Times New Roman" w:hAnsi="Times New Roman" w:cs="Times New Roman"/>
          <w:b/>
          <w:sz w:val="24"/>
          <w:szCs w:val="24"/>
        </w:rPr>
        <w:t>18. Jautājums:</w:t>
      </w:r>
      <w:r w:rsidRPr="006C689C">
        <w:rPr>
          <w:rFonts w:ascii="Times New Roman" w:hAnsi="Times New Roman" w:cs="Times New Roman"/>
          <w:sz w:val="24"/>
          <w:szCs w:val="24"/>
        </w:rPr>
        <w:t xml:space="preserve"> </w:t>
      </w:r>
      <w:r w:rsidRPr="006C689C">
        <w:rPr>
          <w:rFonts w:ascii="Times New Roman" w:hAnsi="Times New Roman" w:cs="Times New Roman"/>
          <w:sz w:val="24"/>
          <w:szCs w:val="24"/>
        </w:rPr>
        <w:t>Iepirkuma procedūras nolikuma 8.2.2.punktā ir noteiktas šādas prasības pretendenta pieredzei:</w:t>
      </w:r>
    </w:p>
    <w:p w:rsidR="006C689C" w:rsidRPr="006C689C" w:rsidRDefault="006C689C" w:rsidP="006C689C">
      <w:pPr>
        <w:ind w:left="426" w:right="-58"/>
        <w:jc w:val="both"/>
        <w:rPr>
          <w:rFonts w:ascii="Times New Roman" w:hAnsi="Times New Roman" w:cs="Times New Roman"/>
          <w:sz w:val="24"/>
          <w:szCs w:val="24"/>
        </w:rPr>
      </w:pPr>
      <w:r w:rsidRPr="006C689C">
        <w:rPr>
          <w:rFonts w:ascii="Times New Roman" w:hAnsi="Times New Roman" w:cs="Times New Roman"/>
          <w:sz w:val="24"/>
          <w:szCs w:val="24"/>
        </w:rPr>
        <w:t>8.2.2.</w:t>
      </w:r>
      <w:r w:rsidRPr="006C689C">
        <w:rPr>
          <w:rFonts w:ascii="Times New Roman" w:hAnsi="Times New Roman" w:cs="Times New Roman"/>
          <w:sz w:val="24"/>
          <w:szCs w:val="24"/>
        </w:rPr>
        <w:tab/>
        <w:t>Pretendentam iepriekšējo 5 (piecu) gadu laikā (2013., 2014., 2015., 2016., 2017.gadā) vai īsākā laika periodā, ja pretendents savu darbību uzsācis vēlāk (pasūtītājs pieredzi apliecinošos dokumentos ņems vērā uzrādīto pieredzi par objektiem līdz piedāvājumu iesniegšanas termiņam) ir veicis vismaz 3 (trīs) līdzvērtīgus ceļu pārbūves, atjaunošanas vai jaunbūves objektu būvdarbus, kur:</w:t>
      </w:r>
    </w:p>
    <w:p w:rsidR="006C689C" w:rsidRPr="006C689C" w:rsidRDefault="006C689C" w:rsidP="006C689C">
      <w:pPr>
        <w:ind w:left="709" w:right="-58"/>
        <w:jc w:val="both"/>
        <w:rPr>
          <w:rFonts w:ascii="Times New Roman" w:hAnsi="Times New Roman" w:cs="Times New Roman"/>
          <w:sz w:val="24"/>
          <w:szCs w:val="24"/>
        </w:rPr>
      </w:pPr>
      <w:r w:rsidRPr="006C689C">
        <w:rPr>
          <w:rFonts w:ascii="Times New Roman" w:hAnsi="Times New Roman" w:cs="Times New Roman"/>
          <w:sz w:val="24"/>
          <w:szCs w:val="24"/>
        </w:rPr>
        <w:t>8.2.2.1.</w:t>
      </w:r>
      <w:r w:rsidRPr="006C689C">
        <w:rPr>
          <w:rFonts w:ascii="Times New Roman" w:hAnsi="Times New Roman" w:cs="Times New Roman"/>
          <w:sz w:val="24"/>
          <w:szCs w:val="24"/>
        </w:rPr>
        <w:tab/>
        <w:t>Katra objekta izpildes vērtība (līgumcena) un ceļa garums ir bijis vismaz šāds:</w:t>
      </w:r>
    </w:p>
    <w:p w:rsidR="006C689C" w:rsidRPr="006C689C" w:rsidRDefault="006C689C" w:rsidP="006C689C">
      <w:pPr>
        <w:ind w:left="709" w:right="-58"/>
        <w:jc w:val="both"/>
        <w:rPr>
          <w:rFonts w:ascii="Times New Roman" w:hAnsi="Times New Roman" w:cs="Times New Roman"/>
          <w:sz w:val="24"/>
          <w:szCs w:val="24"/>
        </w:rPr>
      </w:pPr>
      <w:r w:rsidRPr="006C689C">
        <w:rPr>
          <w:rFonts w:ascii="Times New Roman" w:hAnsi="Times New Roman" w:cs="Times New Roman"/>
          <w:sz w:val="24"/>
          <w:szCs w:val="24"/>
        </w:rPr>
        <w:t>a)</w:t>
      </w:r>
      <w:r w:rsidRPr="006C689C">
        <w:rPr>
          <w:rFonts w:ascii="Times New Roman" w:hAnsi="Times New Roman" w:cs="Times New Roman"/>
          <w:sz w:val="24"/>
          <w:szCs w:val="24"/>
        </w:rPr>
        <w:tab/>
        <w:t xml:space="preserve">Ja pretendents iesniedz savu piedāvājumu Iepirkuma procedūras 1.daļai.- EUR 390 000 (trīs simti deviņdesmit tūkstoši  </w:t>
      </w:r>
      <w:proofErr w:type="spellStart"/>
      <w:r w:rsidRPr="006C689C">
        <w:rPr>
          <w:rFonts w:ascii="Times New Roman" w:hAnsi="Times New Roman" w:cs="Times New Roman"/>
          <w:sz w:val="24"/>
          <w:szCs w:val="24"/>
        </w:rPr>
        <w:t>euro</w:t>
      </w:r>
      <w:proofErr w:type="spellEnd"/>
      <w:r w:rsidRPr="006C689C">
        <w:rPr>
          <w:rFonts w:ascii="Times New Roman" w:hAnsi="Times New Roman" w:cs="Times New Roman"/>
          <w:sz w:val="24"/>
          <w:szCs w:val="24"/>
        </w:rPr>
        <w:t>) bez PVN un ceļa garums ir ne mazāks kā 3 km;</w:t>
      </w:r>
    </w:p>
    <w:p w:rsidR="006C689C" w:rsidRPr="006C689C" w:rsidRDefault="006C689C" w:rsidP="006C689C">
      <w:pPr>
        <w:ind w:left="709" w:right="-58"/>
        <w:jc w:val="both"/>
        <w:rPr>
          <w:rFonts w:ascii="Times New Roman" w:hAnsi="Times New Roman" w:cs="Times New Roman"/>
          <w:sz w:val="24"/>
          <w:szCs w:val="24"/>
        </w:rPr>
      </w:pPr>
      <w:r w:rsidRPr="006C689C">
        <w:rPr>
          <w:rFonts w:ascii="Times New Roman" w:hAnsi="Times New Roman" w:cs="Times New Roman"/>
          <w:sz w:val="24"/>
          <w:szCs w:val="24"/>
        </w:rPr>
        <w:t>b)</w:t>
      </w:r>
      <w:r w:rsidRPr="006C689C">
        <w:rPr>
          <w:rFonts w:ascii="Times New Roman" w:hAnsi="Times New Roman" w:cs="Times New Roman"/>
          <w:sz w:val="24"/>
          <w:szCs w:val="24"/>
        </w:rPr>
        <w:tab/>
        <w:t xml:space="preserve">Ja pretendents iesniedz savu piedāvājumu Iepirkuma procedūras 2.daļai – EUR 210 000 (divi simti desmit tūkstoši </w:t>
      </w:r>
      <w:proofErr w:type="spellStart"/>
      <w:r w:rsidRPr="006C689C">
        <w:rPr>
          <w:rFonts w:ascii="Times New Roman" w:hAnsi="Times New Roman" w:cs="Times New Roman"/>
          <w:sz w:val="24"/>
          <w:szCs w:val="24"/>
        </w:rPr>
        <w:t>euro</w:t>
      </w:r>
      <w:proofErr w:type="spellEnd"/>
      <w:r w:rsidRPr="006C689C">
        <w:rPr>
          <w:rFonts w:ascii="Times New Roman" w:hAnsi="Times New Roman" w:cs="Times New Roman"/>
          <w:sz w:val="24"/>
          <w:szCs w:val="24"/>
        </w:rPr>
        <w:t>) bez PVN un ceļa garums ir ne mazāks kā 1,5 km;</w:t>
      </w:r>
    </w:p>
    <w:p w:rsidR="006C689C" w:rsidRPr="006C689C" w:rsidRDefault="006C689C" w:rsidP="006C689C">
      <w:pPr>
        <w:ind w:left="709" w:right="-58"/>
        <w:jc w:val="both"/>
        <w:rPr>
          <w:rFonts w:ascii="Times New Roman" w:hAnsi="Times New Roman" w:cs="Times New Roman"/>
          <w:sz w:val="24"/>
          <w:szCs w:val="24"/>
        </w:rPr>
      </w:pPr>
      <w:r w:rsidRPr="006C689C">
        <w:rPr>
          <w:rFonts w:ascii="Times New Roman" w:hAnsi="Times New Roman" w:cs="Times New Roman"/>
          <w:sz w:val="24"/>
          <w:szCs w:val="24"/>
        </w:rPr>
        <w:lastRenderedPageBreak/>
        <w:t>c)</w:t>
      </w:r>
      <w:r w:rsidRPr="006C689C">
        <w:rPr>
          <w:rFonts w:ascii="Times New Roman" w:hAnsi="Times New Roman" w:cs="Times New Roman"/>
          <w:sz w:val="24"/>
          <w:szCs w:val="24"/>
        </w:rPr>
        <w:tab/>
        <w:t xml:space="preserve">Ja pretendents iesniedz savu piedāvājumu Iepirkuma procedūras 3.daļai – EUR 450 000 (četri simti piecdesmit tūkstoši </w:t>
      </w:r>
      <w:proofErr w:type="spellStart"/>
      <w:r w:rsidRPr="006C689C">
        <w:rPr>
          <w:rFonts w:ascii="Times New Roman" w:hAnsi="Times New Roman" w:cs="Times New Roman"/>
          <w:sz w:val="24"/>
          <w:szCs w:val="24"/>
        </w:rPr>
        <w:t>euro</w:t>
      </w:r>
      <w:proofErr w:type="spellEnd"/>
      <w:r w:rsidRPr="006C689C">
        <w:rPr>
          <w:rFonts w:ascii="Times New Roman" w:hAnsi="Times New Roman" w:cs="Times New Roman"/>
          <w:sz w:val="24"/>
          <w:szCs w:val="24"/>
        </w:rPr>
        <w:t>) bez PVN un ceļa garums ir ne mazāks kā 5 km;</w:t>
      </w:r>
    </w:p>
    <w:p w:rsidR="006C689C" w:rsidRPr="006C689C" w:rsidRDefault="006C689C" w:rsidP="006C689C">
      <w:pPr>
        <w:ind w:left="709" w:right="-58"/>
        <w:jc w:val="both"/>
        <w:rPr>
          <w:rFonts w:ascii="Times New Roman" w:hAnsi="Times New Roman" w:cs="Times New Roman"/>
          <w:sz w:val="24"/>
          <w:szCs w:val="24"/>
        </w:rPr>
      </w:pPr>
      <w:r w:rsidRPr="006C689C">
        <w:rPr>
          <w:rFonts w:ascii="Times New Roman" w:hAnsi="Times New Roman" w:cs="Times New Roman"/>
          <w:sz w:val="24"/>
          <w:szCs w:val="24"/>
        </w:rPr>
        <w:t>d)</w:t>
      </w:r>
      <w:r w:rsidRPr="006C689C">
        <w:rPr>
          <w:rFonts w:ascii="Times New Roman" w:hAnsi="Times New Roman" w:cs="Times New Roman"/>
          <w:sz w:val="24"/>
          <w:szCs w:val="24"/>
        </w:rPr>
        <w:tab/>
        <w:t xml:space="preserve">Ja pretendents iesniedz savu piedāvājumu Iepirkuma procedūras 4.daļai – EUR 80 000 (astoņdesmit tūkstoši </w:t>
      </w:r>
      <w:proofErr w:type="spellStart"/>
      <w:r w:rsidRPr="006C689C">
        <w:rPr>
          <w:rFonts w:ascii="Times New Roman" w:hAnsi="Times New Roman" w:cs="Times New Roman"/>
          <w:sz w:val="24"/>
          <w:szCs w:val="24"/>
        </w:rPr>
        <w:t>euro</w:t>
      </w:r>
      <w:proofErr w:type="spellEnd"/>
      <w:r w:rsidRPr="006C689C">
        <w:rPr>
          <w:rFonts w:ascii="Times New Roman" w:hAnsi="Times New Roman" w:cs="Times New Roman"/>
          <w:sz w:val="24"/>
          <w:szCs w:val="24"/>
        </w:rPr>
        <w:t xml:space="preserve">) bez PVN un ceļa garums ir ne mazāks kā 0,90 km. </w:t>
      </w:r>
    </w:p>
    <w:p w:rsidR="006C689C" w:rsidRPr="006C689C" w:rsidRDefault="006C689C" w:rsidP="006C689C">
      <w:pPr>
        <w:ind w:left="709" w:right="-58"/>
        <w:jc w:val="both"/>
        <w:rPr>
          <w:rFonts w:ascii="Times New Roman" w:hAnsi="Times New Roman" w:cs="Times New Roman"/>
          <w:i/>
          <w:sz w:val="24"/>
          <w:szCs w:val="24"/>
          <w:u w:val="single"/>
        </w:rPr>
      </w:pPr>
      <w:r w:rsidRPr="006C689C">
        <w:rPr>
          <w:rFonts w:ascii="Times New Roman" w:hAnsi="Times New Roman" w:cs="Times New Roman"/>
          <w:i/>
          <w:sz w:val="24"/>
          <w:szCs w:val="24"/>
          <w:u w:val="single"/>
        </w:rPr>
        <w:t>Ar līdzvērtīgu ceļu pārbūves, atjaunošanas vai jaunbūves objektu šī konkursa izpratnē tiek uzskatīts ceļš: būves tips 21120102 Ielas, ceļi un laukumi ar mīksto segumu.</w:t>
      </w:r>
    </w:p>
    <w:p w:rsidR="006C689C" w:rsidRPr="006C689C" w:rsidRDefault="006C689C" w:rsidP="006C689C">
      <w:pPr>
        <w:ind w:right="-58"/>
        <w:jc w:val="both"/>
        <w:rPr>
          <w:rFonts w:ascii="Times New Roman" w:hAnsi="Times New Roman" w:cs="Times New Roman"/>
          <w:sz w:val="24"/>
          <w:szCs w:val="24"/>
          <w:u w:val="single"/>
        </w:rPr>
      </w:pPr>
      <w:r w:rsidRPr="006C689C">
        <w:rPr>
          <w:rFonts w:ascii="Times New Roman" w:hAnsi="Times New Roman" w:cs="Times New Roman"/>
          <w:sz w:val="24"/>
          <w:szCs w:val="24"/>
        </w:rPr>
        <w:t xml:space="preserve">Publisko iepirkumu likuma 41.panta otrajā daļā ir noteikts, ka Pasūtītājs var noteikt minimālo atbilstības līmeni minētajām prasībām. Prasību apjomu, kā arī pieprasīto minimālo spēju līmeni konkrētā iepirkuma līguma izpildei nosaka </w:t>
      </w:r>
      <w:r w:rsidRPr="006C689C">
        <w:rPr>
          <w:rFonts w:ascii="Times New Roman" w:hAnsi="Times New Roman" w:cs="Times New Roman"/>
          <w:sz w:val="24"/>
          <w:szCs w:val="24"/>
          <w:u w:val="single"/>
        </w:rPr>
        <w:t>samērīgi iepirkuma līguma priekšmetam.</w:t>
      </w:r>
    </w:p>
    <w:p w:rsidR="006C689C" w:rsidRPr="006C689C" w:rsidRDefault="006C689C" w:rsidP="006C689C">
      <w:pPr>
        <w:ind w:right="-58"/>
        <w:jc w:val="both"/>
        <w:rPr>
          <w:rFonts w:ascii="Times New Roman" w:hAnsi="Times New Roman" w:cs="Times New Roman"/>
          <w:sz w:val="24"/>
          <w:szCs w:val="24"/>
          <w:u w:val="single"/>
        </w:rPr>
      </w:pPr>
    </w:p>
    <w:p w:rsidR="006C689C" w:rsidRPr="006C689C" w:rsidRDefault="006C689C" w:rsidP="006C689C">
      <w:pPr>
        <w:ind w:right="-58"/>
        <w:jc w:val="both"/>
        <w:rPr>
          <w:rFonts w:ascii="Times New Roman" w:hAnsi="Times New Roman" w:cs="Times New Roman"/>
          <w:sz w:val="24"/>
          <w:szCs w:val="24"/>
        </w:rPr>
      </w:pPr>
      <w:r w:rsidRPr="006C689C">
        <w:rPr>
          <w:rFonts w:ascii="Times New Roman" w:hAnsi="Times New Roman" w:cs="Times New Roman"/>
          <w:color w:val="000000"/>
          <w:sz w:val="24"/>
          <w:szCs w:val="24"/>
        </w:rPr>
        <w:t xml:space="preserve">No Satversmes tiesas judikatūras ir secināms, ka kāda izvirzītā prasība ir uzskatāma par samērīgu, ja tiek secināts, ka nav citu mazāk ierobežojošu prasību vēlamā mērķa sasniegšanai (piemēram skatīt Latvijas Republikas Satversmes tiesas 2008.gada 20.novembra sprieduma lietā Nr. 2008-07-01 11.punktu). Konstatējot, ka ir kāds tik pat efektīvs vai vēl efektīvāks veids kā sasniegt mērķi, kas mazāk ierobežotu piegādātāju tiesības, tad uzskatāms, ka izvirzītā prasība nav samērīga. </w:t>
      </w:r>
    </w:p>
    <w:p w:rsidR="006C689C" w:rsidRPr="006C689C" w:rsidRDefault="006C689C" w:rsidP="006C689C">
      <w:pPr>
        <w:ind w:right="-58"/>
        <w:jc w:val="both"/>
        <w:rPr>
          <w:rFonts w:ascii="Times New Roman" w:hAnsi="Times New Roman" w:cs="Times New Roman"/>
          <w:sz w:val="24"/>
          <w:szCs w:val="24"/>
        </w:rPr>
      </w:pPr>
    </w:p>
    <w:p w:rsidR="006C689C" w:rsidRPr="006C689C" w:rsidRDefault="006C689C" w:rsidP="006C689C">
      <w:pPr>
        <w:ind w:right="-58"/>
        <w:jc w:val="both"/>
        <w:rPr>
          <w:rFonts w:ascii="Times New Roman" w:hAnsi="Times New Roman" w:cs="Times New Roman"/>
          <w:sz w:val="24"/>
          <w:szCs w:val="24"/>
        </w:rPr>
      </w:pPr>
      <w:r w:rsidRPr="006C689C">
        <w:rPr>
          <w:rFonts w:ascii="Times New Roman" w:hAnsi="Times New Roman" w:cs="Times New Roman"/>
          <w:sz w:val="24"/>
          <w:szCs w:val="24"/>
        </w:rPr>
        <w:t>No Iepirkuma procedūras nolikuma 8.2.2.punkta ir secināms, ka Pretendents savu pieredzi var apliecināt tikai ar ceļu būvdarbiem, kur izbūvēts mīkstais segums. No iepirkuma priekšmeta (grants ceļu būvdarbi) nav skaidrs kāpēc Pasūtītājs par atbilstošu neuzskata ceļu ar asfalta segumu, ja tas atbilst visiem Iepirkuma procedūras nolikumā noteiktajiem parametriem (tai skaitā parametram par ceļa garumu, kur veikti būvdarbi), jo ceļa ar asfalta seguma izbūvi būvdarbi ir uzskatāmi par tehnoloģiski sarežģītākiem darbiem. Līdz ar to ir jāsecina, ka minētā norma Iepirkuma procedūras nolikumā noteiktajā redakcijā nesamērīgi ierobežo piegādātāju konkurenci.</w:t>
      </w:r>
    </w:p>
    <w:p w:rsidR="006C689C" w:rsidRPr="006C689C" w:rsidRDefault="006C689C" w:rsidP="006C689C">
      <w:pPr>
        <w:ind w:right="-58"/>
        <w:jc w:val="both"/>
        <w:rPr>
          <w:rFonts w:ascii="Times New Roman" w:hAnsi="Times New Roman" w:cs="Times New Roman"/>
          <w:sz w:val="24"/>
          <w:szCs w:val="24"/>
        </w:rPr>
      </w:pPr>
    </w:p>
    <w:p w:rsidR="006C689C" w:rsidRPr="006C689C" w:rsidRDefault="006C689C" w:rsidP="006C689C">
      <w:pPr>
        <w:ind w:right="-58"/>
        <w:jc w:val="both"/>
        <w:rPr>
          <w:rFonts w:ascii="Times New Roman" w:hAnsi="Times New Roman" w:cs="Times New Roman"/>
          <w:sz w:val="24"/>
          <w:szCs w:val="24"/>
        </w:rPr>
      </w:pPr>
      <w:r w:rsidRPr="006C689C">
        <w:rPr>
          <w:rFonts w:ascii="Times New Roman" w:hAnsi="Times New Roman" w:cs="Times New Roman"/>
          <w:sz w:val="24"/>
          <w:szCs w:val="24"/>
        </w:rPr>
        <w:t>Pamatojoties uz augstāk minēto, AS “Ceļu pārvalde” lūdz Skrundas novada pašvaldības iepirkuma komisiju veikt grozījumus Iepirkuma procedūras dokumentācijā, izsakot nolikuma 8.2.2.punktu tādā redakcijā, kas pieļautu piegādātājiem savas pieredzes atbilstību Iepirkuma procedūras nolikumā noteiktajām prasībām apliecināt ar ceļu būves darbiem, kur izbūvēts asfalta segums.</w:t>
      </w:r>
    </w:p>
    <w:p w:rsidR="006C689C" w:rsidRPr="006C689C" w:rsidRDefault="006C689C" w:rsidP="006C689C">
      <w:pPr>
        <w:ind w:right="-58"/>
        <w:jc w:val="both"/>
        <w:rPr>
          <w:rFonts w:ascii="Times New Roman" w:hAnsi="Times New Roman" w:cs="Times New Roman"/>
          <w:sz w:val="24"/>
          <w:szCs w:val="24"/>
        </w:rPr>
      </w:pPr>
    </w:p>
    <w:p w:rsidR="006C689C" w:rsidRPr="006C689C" w:rsidRDefault="006C689C" w:rsidP="006C689C">
      <w:pPr>
        <w:ind w:right="-58"/>
        <w:jc w:val="both"/>
        <w:rPr>
          <w:rFonts w:ascii="Times New Roman" w:hAnsi="Times New Roman" w:cs="Times New Roman"/>
          <w:sz w:val="24"/>
          <w:szCs w:val="24"/>
        </w:rPr>
      </w:pPr>
      <w:r w:rsidRPr="006C689C">
        <w:rPr>
          <w:rFonts w:ascii="Times New Roman" w:hAnsi="Times New Roman" w:cs="Times New Roman"/>
          <w:sz w:val="24"/>
          <w:szCs w:val="24"/>
        </w:rPr>
        <w:t>Papildus vēršam Skrundas novada pašvaldības iepirkuma komisijas vērību uz apstākli, ka nesamērīgu ierobežojumu noteikšana Iepirkuma procedūras dokumentācijā var būt par pamatu Eiropas Savienības fondu līdzfinansējuma apmēra korekcijām, tādējādi palielinot pašvaldības līdzfinansējuma apmēru.</w:t>
      </w:r>
    </w:p>
    <w:p w:rsidR="006C689C" w:rsidRPr="006C689C" w:rsidRDefault="006C689C" w:rsidP="006C689C">
      <w:pPr>
        <w:ind w:right="-58"/>
        <w:jc w:val="both"/>
        <w:rPr>
          <w:rFonts w:ascii="Times New Roman" w:hAnsi="Times New Roman" w:cs="Times New Roman"/>
          <w:sz w:val="24"/>
          <w:szCs w:val="24"/>
        </w:rPr>
      </w:pPr>
    </w:p>
    <w:p w:rsidR="006C689C" w:rsidRPr="006C689C" w:rsidRDefault="006C689C" w:rsidP="006C689C">
      <w:pPr>
        <w:pStyle w:val="Bezatstarpm"/>
        <w:jc w:val="both"/>
        <w:rPr>
          <w:rFonts w:ascii="Times New Roman" w:hAnsi="Times New Roman"/>
          <w:sz w:val="24"/>
          <w:szCs w:val="24"/>
        </w:rPr>
      </w:pPr>
      <w:r w:rsidRPr="006C689C">
        <w:rPr>
          <w:rFonts w:ascii="Times New Roman" w:hAnsi="Times New Roman"/>
          <w:b/>
          <w:sz w:val="24"/>
          <w:szCs w:val="24"/>
        </w:rPr>
        <w:t>Atbilde (07.05.2018.):</w:t>
      </w:r>
      <w:r w:rsidRPr="006C689C">
        <w:rPr>
          <w:rFonts w:ascii="Times New Roman" w:hAnsi="Times New Roman"/>
          <w:sz w:val="24"/>
          <w:szCs w:val="24"/>
        </w:rPr>
        <w:t xml:space="preserve"> </w:t>
      </w:r>
    </w:p>
    <w:p w:rsidR="006C689C" w:rsidRPr="006C689C" w:rsidRDefault="006C689C" w:rsidP="006C689C">
      <w:pPr>
        <w:pStyle w:val="Bezatstarpm"/>
        <w:ind w:firstLine="720"/>
        <w:jc w:val="both"/>
        <w:rPr>
          <w:rFonts w:ascii="Times New Roman" w:hAnsi="Times New Roman"/>
          <w:sz w:val="24"/>
          <w:szCs w:val="24"/>
        </w:rPr>
      </w:pPr>
      <w:r w:rsidRPr="006C689C">
        <w:rPr>
          <w:rFonts w:ascii="Times New Roman" w:hAnsi="Times New Roman"/>
          <w:sz w:val="24"/>
          <w:szCs w:val="24"/>
        </w:rPr>
        <w:t>Publisko iepirkumu likums nenosaka ne minimālo, ne arī maksimālo pieļaujamo piegādātājam izvirzāmo prasību robežas attiecībā uz tā tehniskajām un profesionālajām spējām, kādas pasūtītājs drīkst izvirzīt pretendentiem</w:t>
      </w:r>
    </w:p>
    <w:p w:rsidR="006C689C" w:rsidRPr="006C689C" w:rsidRDefault="006C689C" w:rsidP="006C689C">
      <w:pPr>
        <w:pStyle w:val="Bezatstarpm"/>
        <w:ind w:firstLine="720"/>
        <w:jc w:val="both"/>
        <w:rPr>
          <w:rFonts w:ascii="Times New Roman" w:hAnsi="Times New Roman"/>
          <w:sz w:val="24"/>
          <w:szCs w:val="24"/>
        </w:rPr>
      </w:pPr>
      <w:r w:rsidRPr="006C689C">
        <w:rPr>
          <w:rFonts w:ascii="Times New Roman" w:hAnsi="Times New Roman"/>
          <w:sz w:val="24"/>
          <w:szCs w:val="24"/>
        </w:rPr>
        <w:t xml:space="preserve">Kvalifikācijas prasību būtība un mērķis ir pārbaudīt pretendentu spēju izpildīt iepirkuma līgumu. Kvalifikācijas prasību izvirzīšana ir pasūtītāja prerogatīva, tomēr jebkurām prasībām ir jābūt normatīvajam regulējumam atbilstošām un pamatotām, t.i., ar konkrētu leģitīmu mērķi, kā arī samērīgām (piemērotām, nepieciešamām un proporcionālām) leģitīmā mērķa sasniegšanai. </w:t>
      </w:r>
    </w:p>
    <w:p w:rsidR="006C689C" w:rsidRPr="006C689C" w:rsidRDefault="006C689C" w:rsidP="006C689C">
      <w:pPr>
        <w:pStyle w:val="Bezatstarpm"/>
        <w:ind w:firstLine="720"/>
        <w:jc w:val="both"/>
        <w:rPr>
          <w:rFonts w:ascii="Times New Roman" w:hAnsi="Times New Roman"/>
          <w:sz w:val="24"/>
          <w:szCs w:val="24"/>
        </w:rPr>
      </w:pPr>
      <w:r w:rsidRPr="006C689C">
        <w:rPr>
          <w:rFonts w:ascii="Times New Roman" w:hAnsi="Times New Roman"/>
          <w:sz w:val="24"/>
          <w:szCs w:val="24"/>
        </w:rPr>
        <w:t>Jāņem vērā, ka nolikuma prasības attiecībā uz iespējamo piegādātāju kvalifikāciju ir izvirzītas, lai sasniegtu noteiktu pasūtītāja mērķi – atlasīt tādus pretendentus, kuri uzvaras gadījumā spēs izpildīt iepirkuma līgumu. Pasūtītājam ir nozīmīgi, lai pretendents, kam tiks uzticēta līguma izpilde, atbilstu visām pasūtītāja izvirzītajām prasībām.</w:t>
      </w:r>
    </w:p>
    <w:p w:rsidR="006C689C" w:rsidRPr="006C689C" w:rsidRDefault="006C689C" w:rsidP="006C689C">
      <w:pPr>
        <w:pStyle w:val="Bezatstarpm"/>
        <w:ind w:firstLine="720"/>
        <w:jc w:val="both"/>
        <w:rPr>
          <w:rFonts w:ascii="Times New Roman" w:hAnsi="Times New Roman"/>
          <w:sz w:val="24"/>
          <w:szCs w:val="24"/>
        </w:rPr>
      </w:pPr>
      <w:r w:rsidRPr="006C689C">
        <w:rPr>
          <w:rFonts w:ascii="Times New Roman" w:hAnsi="Times New Roman"/>
          <w:sz w:val="24"/>
          <w:szCs w:val="24"/>
        </w:rPr>
        <w:t>Pieredzes prasību izvirzīšana, vadoties no konkrētajam iepirkuma priekšmetam līdzīgu objektu (projektu) galvenajiem raksturlielumiem kā apjoms un līgumcena, ir uzskatāma par objektīvu pieeju kvalifikācijas prasību noteikšanā.</w:t>
      </w:r>
    </w:p>
    <w:p w:rsidR="006C689C" w:rsidRPr="006C689C" w:rsidRDefault="006C689C" w:rsidP="006C689C">
      <w:pPr>
        <w:ind w:firstLine="720"/>
        <w:jc w:val="both"/>
        <w:rPr>
          <w:rFonts w:ascii="Times New Roman" w:hAnsi="Times New Roman" w:cs="Times New Roman"/>
          <w:sz w:val="24"/>
          <w:szCs w:val="24"/>
        </w:rPr>
      </w:pPr>
      <w:r w:rsidRPr="006C689C">
        <w:rPr>
          <w:rFonts w:ascii="Times New Roman" w:hAnsi="Times New Roman" w:cs="Times New Roman"/>
          <w:sz w:val="24"/>
          <w:szCs w:val="24"/>
        </w:rPr>
        <w:t>Turklāt, pasūtītāja pienākums nav noteikt tādas prasības, kuras būtu izpildāmas jebkuram pretendentam, līdz ar to, no apstākļa, ka konkrētās minimālās prasības var izpildīt ierobežots piegādātāju loks, nav secināms, ka konkrētās prasības nepamatoti ierobežotu brīvu piegādātāju konkurenci, jo jebkuras prasības iepirkuma nolikumā vai citos iepirkuma dokumentos zināmā mērā ierobežo kāda potenciālā pretendenta iespējas iesniegt piedāvājumu iepirkumā</w:t>
      </w:r>
    </w:p>
    <w:p w:rsidR="00477119" w:rsidRPr="006C689C" w:rsidRDefault="006C689C" w:rsidP="006C689C">
      <w:pPr>
        <w:ind w:firstLine="720"/>
        <w:jc w:val="both"/>
        <w:rPr>
          <w:rFonts w:ascii="Times New Roman" w:hAnsi="Times New Roman" w:cs="Times New Roman"/>
          <w:sz w:val="24"/>
          <w:szCs w:val="24"/>
        </w:rPr>
      </w:pPr>
      <w:bookmarkStart w:id="0" w:name="_GoBack"/>
      <w:bookmarkEnd w:id="0"/>
      <w:r w:rsidRPr="006C689C">
        <w:rPr>
          <w:rFonts w:ascii="Times New Roman" w:hAnsi="Times New Roman" w:cs="Times New Roman"/>
          <w:sz w:val="24"/>
          <w:szCs w:val="24"/>
        </w:rPr>
        <w:t>Pie šādiem apstākļiem, atbildot uz Pretendenta AS “Ceļu pārvalde” jautājumu, Skrundas novada pašvaldības Iepirkumu komisija paskaidro, ka Nolikuma 8.2.2. punktā noteiktās prasības attiecībā uz līdzvērtīgu objektu esamību ir samērīgas iepirkuma priekšmetam – grantēto ceļu pārbūves būvdarbi, turklāt šī prasība ir sasaistīta ar katras Iepirkuma daļas paredzamo līguma cenu.</w:t>
      </w:r>
    </w:p>
    <w:sectPr w:rsidR="00477119" w:rsidRPr="006C689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493"/>
    <w:multiLevelType w:val="hybridMultilevel"/>
    <w:tmpl w:val="EAAC4A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2455C8"/>
    <w:multiLevelType w:val="hybridMultilevel"/>
    <w:tmpl w:val="30CE9B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745DC7"/>
    <w:multiLevelType w:val="hybridMultilevel"/>
    <w:tmpl w:val="A1EAFD7C"/>
    <w:lvl w:ilvl="0" w:tplc="0426000F">
      <w:start w:val="1"/>
      <w:numFmt w:val="decimal"/>
      <w:lvlText w:val="%1."/>
      <w:lvlJc w:val="left"/>
      <w:pPr>
        <w:ind w:left="1916" w:hanging="360"/>
      </w:pPr>
    </w:lvl>
    <w:lvl w:ilvl="1" w:tplc="04260019" w:tentative="1">
      <w:start w:val="1"/>
      <w:numFmt w:val="lowerLetter"/>
      <w:lvlText w:val="%2."/>
      <w:lvlJc w:val="left"/>
      <w:pPr>
        <w:ind w:left="2636" w:hanging="360"/>
      </w:pPr>
    </w:lvl>
    <w:lvl w:ilvl="2" w:tplc="0426001B" w:tentative="1">
      <w:start w:val="1"/>
      <w:numFmt w:val="lowerRoman"/>
      <w:lvlText w:val="%3."/>
      <w:lvlJc w:val="right"/>
      <w:pPr>
        <w:ind w:left="3356" w:hanging="180"/>
      </w:pPr>
    </w:lvl>
    <w:lvl w:ilvl="3" w:tplc="0426000F" w:tentative="1">
      <w:start w:val="1"/>
      <w:numFmt w:val="decimal"/>
      <w:lvlText w:val="%4."/>
      <w:lvlJc w:val="left"/>
      <w:pPr>
        <w:ind w:left="4076" w:hanging="360"/>
      </w:pPr>
    </w:lvl>
    <w:lvl w:ilvl="4" w:tplc="04260019" w:tentative="1">
      <w:start w:val="1"/>
      <w:numFmt w:val="lowerLetter"/>
      <w:lvlText w:val="%5."/>
      <w:lvlJc w:val="left"/>
      <w:pPr>
        <w:ind w:left="4796" w:hanging="360"/>
      </w:pPr>
    </w:lvl>
    <w:lvl w:ilvl="5" w:tplc="0426001B" w:tentative="1">
      <w:start w:val="1"/>
      <w:numFmt w:val="lowerRoman"/>
      <w:lvlText w:val="%6."/>
      <w:lvlJc w:val="right"/>
      <w:pPr>
        <w:ind w:left="5516" w:hanging="180"/>
      </w:pPr>
    </w:lvl>
    <w:lvl w:ilvl="6" w:tplc="0426000F" w:tentative="1">
      <w:start w:val="1"/>
      <w:numFmt w:val="decimal"/>
      <w:lvlText w:val="%7."/>
      <w:lvlJc w:val="left"/>
      <w:pPr>
        <w:ind w:left="6236" w:hanging="360"/>
      </w:pPr>
    </w:lvl>
    <w:lvl w:ilvl="7" w:tplc="04260019" w:tentative="1">
      <w:start w:val="1"/>
      <w:numFmt w:val="lowerLetter"/>
      <w:lvlText w:val="%8."/>
      <w:lvlJc w:val="left"/>
      <w:pPr>
        <w:ind w:left="6956" w:hanging="360"/>
      </w:pPr>
    </w:lvl>
    <w:lvl w:ilvl="8" w:tplc="0426001B" w:tentative="1">
      <w:start w:val="1"/>
      <w:numFmt w:val="lowerRoman"/>
      <w:lvlText w:val="%9."/>
      <w:lvlJc w:val="right"/>
      <w:pPr>
        <w:ind w:left="7676" w:hanging="180"/>
      </w:pPr>
    </w:lvl>
  </w:abstractNum>
  <w:abstractNum w:abstractNumId="3" w15:restartNumberingAfterBreak="0">
    <w:nsid w:val="107053F4"/>
    <w:multiLevelType w:val="hybridMultilevel"/>
    <w:tmpl w:val="EAAC4A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7A64797"/>
    <w:multiLevelType w:val="hybridMultilevel"/>
    <w:tmpl w:val="AB28C10C"/>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7D126DE"/>
    <w:multiLevelType w:val="hybridMultilevel"/>
    <w:tmpl w:val="A1EAFD7C"/>
    <w:lvl w:ilvl="0" w:tplc="0426000F">
      <w:start w:val="1"/>
      <w:numFmt w:val="decimal"/>
      <w:lvlText w:val="%1."/>
      <w:lvlJc w:val="left"/>
      <w:pPr>
        <w:ind w:left="1916" w:hanging="360"/>
      </w:pPr>
    </w:lvl>
    <w:lvl w:ilvl="1" w:tplc="04260019" w:tentative="1">
      <w:start w:val="1"/>
      <w:numFmt w:val="lowerLetter"/>
      <w:lvlText w:val="%2."/>
      <w:lvlJc w:val="left"/>
      <w:pPr>
        <w:ind w:left="2636" w:hanging="360"/>
      </w:pPr>
    </w:lvl>
    <w:lvl w:ilvl="2" w:tplc="0426001B" w:tentative="1">
      <w:start w:val="1"/>
      <w:numFmt w:val="lowerRoman"/>
      <w:lvlText w:val="%3."/>
      <w:lvlJc w:val="right"/>
      <w:pPr>
        <w:ind w:left="3356" w:hanging="180"/>
      </w:pPr>
    </w:lvl>
    <w:lvl w:ilvl="3" w:tplc="0426000F" w:tentative="1">
      <w:start w:val="1"/>
      <w:numFmt w:val="decimal"/>
      <w:lvlText w:val="%4."/>
      <w:lvlJc w:val="left"/>
      <w:pPr>
        <w:ind w:left="4076" w:hanging="360"/>
      </w:pPr>
    </w:lvl>
    <w:lvl w:ilvl="4" w:tplc="04260019" w:tentative="1">
      <w:start w:val="1"/>
      <w:numFmt w:val="lowerLetter"/>
      <w:lvlText w:val="%5."/>
      <w:lvlJc w:val="left"/>
      <w:pPr>
        <w:ind w:left="4796" w:hanging="360"/>
      </w:pPr>
    </w:lvl>
    <w:lvl w:ilvl="5" w:tplc="0426001B" w:tentative="1">
      <w:start w:val="1"/>
      <w:numFmt w:val="lowerRoman"/>
      <w:lvlText w:val="%6."/>
      <w:lvlJc w:val="right"/>
      <w:pPr>
        <w:ind w:left="5516" w:hanging="180"/>
      </w:pPr>
    </w:lvl>
    <w:lvl w:ilvl="6" w:tplc="0426000F" w:tentative="1">
      <w:start w:val="1"/>
      <w:numFmt w:val="decimal"/>
      <w:lvlText w:val="%7."/>
      <w:lvlJc w:val="left"/>
      <w:pPr>
        <w:ind w:left="6236" w:hanging="360"/>
      </w:pPr>
    </w:lvl>
    <w:lvl w:ilvl="7" w:tplc="04260019" w:tentative="1">
      <w:start w:val="1"/>
      <w:numFmt w:val="lowerLetter"/>
      <w:lvlText w:val="%8."/>
      <w:lvlJc w:val="left"/>
      <w:pPr>
        <w:ind w:left="6956" w:hanging="360"/>
      </w:pPr>
    </w:lvl>
    <w:lvl w:ilvl="8" w:tplc="0426001B" w:tentative="1">
      <w:start w:val="1"/>
      <w:numFmt w:val="lowerRoman"/>
      <w:lvlText w:val="%9."/>
      <w:lvlJc w:val="right"/>
      <w:pPr>
        <w:ind w:left="7676" w:hanging="180"/>
      </w:pPr>
    </w:lvl>
  </w:abstractNum>
  <w:abstractNum w:abstractNumId="6" w15:restartNumberingAfterBreak="0">
    <w:nsid w:val="50FE6B72"/>
    <w:multiLevelType w:val="hybridMultilevel"/>
    <w:tmpl w:val="DDE437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DB0"/>
    <w:rsid w:val="001E63CE"/>
    <w:rsid w:val="00284976"/>
    <w:rsid w:val="00291BAF"/>
    <w:rsid w:val="00477119"/>
    <w:rsid w:val="0055546D"/>
    <w:rsid w:val="005E1228"/>
    <w:rsid w:val="00637DCA"/>
    <w:rsid w:val="006540F7"/>
    <w:rsid w:val="00672628"/>
    <w:rsid w:val="006C689C"/>
    <w:rsid w:val="007A6712"/>
    <w:rsid w:val="00A42058"/>
    <w:rsid w:val="00AB2CD0"/>
    <w:rsid w:val="00B12CC2"/>
    <w:rsid w:val="00B47DB0"/>
    <w:rsid w:val="00C22E9F"/>
    <w:rsid w:val="00E07E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F064"/>
  <w15:chartTrackingRefBased/>
  <w15:docId w15:val="{4A158FB5-EA51-40D6-B6C0-40707C55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47DB0"/>
    <w:pPr>
      <w:ind w:left="720"/>
      <w:contextualSpacing/>
    </w:pPr>
  </w:style>
  <w:style w:type="paragraph" w:styleId="Balonteksts">
    <w:name w:val="Balloon Text"/>
    <w:basedOn w:val="Parasts"/>
    <w:link w:val="BalontekstsRakstz"/>
    <w:uiPriority w:val="99"/>
    <w:semiHidden/>
    <w:unhideWhenUsed/>
    <w:rsid w:val="00672628"/>
    <w:pPr>
      <w:spacing w:after="0" w:line="240" w:lineRule="auto"/>
    </w:pPr>
    <w:rPr>
      <w:rFonts w:ascii="Tahoma" w:eastAsia="Times New Roman" w:hAnsi="Tahoma" w:cs="Tahoma"/>
      <w:sz w:val="16"/>
      <w:szCs w:val="16"/>
      <w:lang w:val="en-US"/>
    </w:rPr>
  </w:style>
  <w:style w:type="character" w:customStyle="1" w:styleId="BalontekstsRakstz">
    <w:name w:val="Balonteksts Rakstz."/>
    <w:basedOn w:val="Noklusjumarindkopasfonts"/>
    <w:link w:val="Balonteksts"/>
    <w:uiPriority w:val="99"/>
    <w:semiHidden/>
    <w:rsid w:val="00672628"/>
    <w:rPr>
      <w:rFonts w:ascii="Tahoma" w:eastAsia="Times New Roman" w:hAnsi="Tahoma" w:cs="Tahoma"/>
      <w:sz w:val="16"/>
      <w:szCs w:val="16"/>
      <w:lang w:val="en-US"/>
    </w:rPr>
  </w:style>
  <w:style w:type="table" w:styleId="Reatabula">
    <w:name w:val="Table Grid"/>
    <w:basedOn w:val="Parastatabula"/>
    <w:rsid w:val="006C689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qFormat/>
    <w:rsid w:val="006C689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11606</Words>
  <Characters>6616</Characters>
  <Application>Microsoft Office Word</Application>
  <DocSecurity>0</DocSecurity>
  <Lines>55</Lines>
  <Paragraphs>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Arturs Zirnis</dc:creator>
  <cp:keywords/>
  <dc:description/>
  <cp:lastModifiedBy>Dace</cp:lastModifiedBy>
  <cp:revision>5</cp:revision>
  <dcterms:created xsi:type="dcterms:W3CDTF">2018-04-16T10:33:00Z</dcterms:created>
  <dcterms:modified xsi:type="dcterms:W3CDTF">2018-05-07T07:18:00Z</dcterms:modified>
</cp:coreProperties>
</file>