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8F" w:rsidRPr="00BF598F" w:rsidRDefault="00BF598F" w:rsidP="00BF598F">
      <w:pPr>
        <w:ind w:right="681"/>
        <w:jc w:val="center"/>
        <w:rPr>
          <w:rFonts w:ascii="Times New Roman" w:hAnsi="Times New Roman" w:cs="Times New Roman"/>
          <w:b/>
          <w:sz w:val="24"/>
          <w:szCs w:val="24"/>
        </w:rPr>
      </w:pPr>
      <w:r w:rsidRPr="00BF598F">
        <w:rPr>
          <w:rFonts w:ascii="Times New Roman" w:hAnsi="Times New Roman" w:cs="Times New Roman"/>
          <w:b/>
          <w:sz w:val="24"/>
          <w:szCs w:val="24"/>
        </w:rPr>
        <w:t>IEPIRKUMA PROCEDŪRAS - ATKLĀTA KONKURSA</w:t>
      </w:r>
    </w:p>
    <w:p w:rsidR="00BF598F" w:rsidRPr="00BF598F" w:rsidRDefault="00BF598F" w:rsidP="00BF598F">
      <w:pPr>
        <w:ind w:right="681"/>
        <w:jc w:val="center"/>
        <w:rPr>
          <w:rFonts w:ascii="Times New Roman" w:hAnsi="Times New Roman" w:cs="Times New Roman"/>
          <w:sz w:val="24"/>
          <w:szCs w:val="24"/>
        </w:rPr>
      </w:pPr>
    </w:p>
    <w:p w:rsidR="00BF598F" w:rsidRDefault="00BF598F" w:rsidP="00BF598F">
      <w:pPr>
        <w:ind w:right="681"/>
        <w:jc w:val="center"/>
        <w:rPr>
          <w:rFonts w:ascii="Times New Roman" w:hAnsi="Times New Roman" w:cs="Times New Roman"/>
          <w:sz w:val="24"/>
          <w:szCs w:val="24"/>
        </w:rPr>
      </w:pPr>
      <w:r w:rsidRPr="00BF598F">
        <w:rPr>
          <w:rFonts w:ascii="Times New Roman" w:hAnsi="Times New Roman" w:cs="Times New Roman"/>
          <w:sz w:val="24"/>
          <w:szCs w:val="24"/>
        </w:rPr>
        <w:t>„Kompleksi risinājumi siltumnīcefekta gāzu</w:t>
      </w:r>
    </w:p>
    <w:p w:rsidR="00BF598F" w:rsidRPr="00BF598F" w:rsidRDefault="00BF598F" w:rsidP="00BF598F">
      <w:pPr>
        <w:ind w:right="681"/>
        <w:jc w:val="center"/>
        <w:rPr>
          <w:rFonts w:ascii="Times New Roman" w:hAnsi="Times New Roman" w:cs="Times New Roman"/>
          <w:sz w:val="24"/>
          <w:szCs w:val="24"/>
        </w:rPr>
      </w:pPr>
      <w:r w:rsidRPr="00BF598F">
        <w:rPr>
          <w:rFonts w:ascii="Times New Roman" w:hAnsi="Times New Roman" w:cs="Times New Roman"/>
          <w:sz w:val="24"/>
          <w:szCs w:val="24"/>
        </w:rPr>
        <w:t>emisiju samazināšanai Skrundas</w:t>
      </w:r>
    </w:p>
    <w:p w:rsidR="00BF598F" w:rsidRDefault="00BF598F" w:rsidP="00BF598F">
      <w:pPr>
        <w:ind w:right="681"/>
        <w:jc w:val="center"/>
        <w:rPr>
          <w:rFonts w:ascii="Times New Roman" w:hAnsi="Times New Roman" w:cs="Times New Roman"/>
          <w:sz w:val="24"/>
          <w:szCs w:val="24"/>
        </w:rPr>
      </w:pPr>
      <w:r w:rsidRPr="00BF598F">
        <w:rPr>
          <w:rFonts w:ascii="Times New Roman" w:hAnsi="Times New Roman" w:cs="Times New Roman"/>
          <w:sz w:val="24"/>
          <w:szCs w:val="24"/>
        </w:rPr>
        <w:t>kultūras namā”</w:t>
      </w:r>
    </w:p>
    <w:p w:rsidR="00BF598F" w:rsidRPr="00BF598F" w:rsidRDefault="00BF598F" w:rsidP="00BF598F">
      <w:pPr>
        <w:ind w:right="681"/>
        <w:jc w:val="center"/>
        <w:rPr>
          <w:rFonts w:ascii="Times New Roman" w:hAnsi="Times New Roman" w:cs="Times New Roman"/>
          <w:sz w:val="24"/>
          <w:szCs w:val="24"/>
        </w:rPr>
      </w:pPr>
    </w:p>
    <w:p w:rsidR="00BF598F" w:rsidRPr="00BF598F" w:rsidRDefault="00BF598F" w:rsidP="00BF598F">
      <w:pPr>
        <w:jc w:val="center"/>
        <w:rPr>
          <w:rFonts w:ascii="Times New Roman" w:hAnsi="Times New Roman" w:cs="Times New Roman"/>
          <w:sz w:val="24"/>
          <w:szCs w:val="24"/>
        </w:rPr>
      </w:pPr>
      <w:r w:rsidRPr="00BF598F">
        <w:rPr>
          <w:rFonts w:ascii="Times New Roman" w:hAnsi="Times New Roman" w:cs="Times New Roman"/>
          <w:sz w:val="24"/>
          <w:szCs w:val="24"/>
        </w:rPr>
        <w:t>identifikācijas Nr. SNP 2014/16/KPFI</w:t>
      </w:r>
    </w:p>
    <w:p w:rsidR="00BF598F" w:rsidRDefault="00BF598F" w:rsidP="00BF598F">
      <w:pPr>
        <w:jc w:val="center"/>
        <w:rPr>
          <w:rFonts w:ascii="Times New Roman" w:hAnsi="Times New Roman" w:cs="Times New Roman"/>
          <w:sz w:val="24"/>
          <w:szCs w:val="24"/>
        </w:rPr>
      </w:pPr>
    </w:p>
    <w:p w:rsidR="00BF598F" w:rsidRPr="00BF598F" w:rsidRDefault="00BF598F" w:rsidP="00BF598F">
      <w:pPr>
        <w:jc w:val="center"/>
        <w:rPr>
          <w:rFonts w:ascii="Times New Roman" w:hAnsi="Times New Roman" w:cs="Times New Roman"/>
          <w:b/>
          <w:sz w:val="28"/>
          <w:szCs w:val="28"/>
        </w:rPr>
      </w:pPr>
      <w:r w:rsidRPr="00BF598F">
        <w:rPr>
          <w:rFonts w:ascii="Times New Roman" w:hAnsi="Times New Roman" w:cs="Times New Roman"/>
          <w:b/>
          <w:sz w:val="28"/>
          <w:szCs w:val="28"/>
        </w:rPr>
        <w:t>Jautājumi un atbildes</w:t>
      </w:r>
    </w:p>
    <w:p w:rsidR="00FD3E21" w:rsidRPr="00243B99" w:rsidRDefault="00BF598F" w:rsidP="00243B99">
      <w:pPr>
        <w:pStyle w:val="Sarakstarindkopa"/>
        <w:numPr>
          <w:ilvl w:val="0"/>
          <w:numId w:val="1"/>
        </w:numPr>
        <w:jc w:val="both"/>
        <w:rPr>
          <w:rFonts w:ascii="Times New Roman" w:hAnsi="Times New Roman" w:cs="Times New Roman"/>
          <w:sz w:val="24"/>
          <w:szCs w:val="24"/>
        </w:rPr>
      </w:pPr>
      <w:r w:rsidRPr="00243B99">
        <w:rPr>
          <w:rFonts w:ascii="Times New Roman" w:hAnsi="Times New Roman" w:cs="Times New Roman"/>
          <w:b/>
          <w:sz w:val="24"/>
          <w:szCs w:val="24"/>
        </w:rPr>
        <w:t>Jautājums:</w:t>
      </w:r>
      <w:r w:rsidRPr="00243B99">
        <w:rPr>
          <w:rFonts w:ascii="Times New Roman" w:hAnsi="Times New Roman" w:cs="Times New Roman"/>
          <w:sz w:val="24"/>
          <w:szCs w:val="24"/>
        </w:rPr>
        <w:t xml:space="preserve"> </w:t>
      </w:r>
      <w:r w:rsidRPr="00243B99">
        <w:rPr>
          <w:rFonts w:ascii="Times New Roman" w:hAnsi="Times New Roman" w:cs="Times New Roman"/>
          <w:sz w:val="24"/>
          <w:szCs w:val="24"/>
        </w:rPr>
        <w:br/>
        <w:t>Kādas izskatīsies ieejas durvis? Logu durvju specifikācijā ir uzrādīti tikai gabarīta izmēri.</w:t>
      </w:r>
    </w:p>
    <w:p w:rsidR="00FD3E21" w:rsidRPr="00BF598F" w:rsidRDefault="00FD3E21" w:rsidP="00BF598F">
      <w:pPr>
        <w:jc w:val="both"/>
        <w:rPr>
          <w:rFonts w:ascii="Times New Roman" w:hAnsi="Times New Roman" w:cs="Times New Roman"/>
          <w:sz w:val="24"/>
          <w:szCs w:val="24"/>
        </w:rPr>
      </w:pPr>
    </w:p>
    <w:p w:rsidR="00BF598F" w:rsidRPr="00BF598F" w:rsidRDefault="00BF598F" w:rsidP="00BF598F">
      <w:pPr>
        <w:jc w:val="both"/>
        <w:rPr>
          <w:rFonts w:ascii="Times New Roman" w:eastAsia="Times New Roman" w:hAnsi="Times New Roman" w:cs="Times New Roman"/>
          <w:b/>
          <w:sz w:val="24"/>
          <w:szCs w:val="24"/>
          <w:lang w:eastAsia="lv-LV"/>
        </w:rPr>
      </w:pPr>
      <w:r w:rsidRPr="00BF598F">
        <w:rPr>
          <w:rFonts w:ascii="Times New Roman" w:eastAsia="Times New Roman" w:hAnsi="Times New Roman" w:cs="Times New Roman"/>
          <w:b/>
          <w:sz w:val="24"/>
          <w:szCs w:val="24"/>
          <w:lang w:eastAsia="lv-LV"/>
        </w:rPr>
        <w:t>Atbilde: (22.07.2014.)</w:t>
      </w:r>
    </w:p>
    <w:p w:rsidR="00FD3E21" w:rsidRPr="00BF598F" w:rsidRDefault="00FD3E21" w:rsidP="00BF598F">
      <w:pPr>
        <w:jc w:val="both"/>
        <w:rPr>
          <w:rFonts w:ascii="Times New Roman" w:eastAsia="Times New Roman" w:hAnsi="Times New Roman" w:cs="Times New Roman"/>
          <w:sz w:val="24"/>
          <w:szCs w:val="24"/>
          <w:lang w:eastAsia="lv-LV"/>
        </w:rPr>
      </w:pPr>
      <w:r w:rsidRPr="00BF598F">
        <w:rPr>
          <w:rFonts w:ascii="Times New Roman" w:eastAsia="Times New Roman" w:hAnsi="Times New Roman" w:cs="Times New Roman"/>
          <w:sz w:val="24"/>
          <w:szCs w:val="24"/>
          <w:lang w:eastAsia="lv-LV"/>
        </w:rPr>
        <w:t>Par durvju risinājumu: Paredzēt esošo ēkas koka ārdurvju nomaiņu, lai nodrošinātu  </w:t>
      </w:r>
      <w:proofErr w:type="spellStart"/>
      <w:r w:rsidRPr="00BF598F">
        <w:rPr>
          <w:rFonts w:ascii="Times New Roman" w:eastAsia="Times New Roman" w:hAnsi="Times New Roman" w:cs="Times New Roman"/>
          <w:sz w:val="24"/>
          <w:szCs w:val="24"/>
          <w:lang w:eastAsia="lv-LV"/>
        </w:rPr>
        <w:t>energoauditā</w:t>
      </w:r>
      <w:proofErr w:type="spellEnd"/>
      <w:r w:rsidRPr="00BF598F">
        <w:rPr>
          <w:rFonts w:ascii="Times New Roman" w:eastAsia="Times New Roman" w:hAnsi="Times New Roman" w:cs="Times New Roman"/>
          <w:sz w:val="24"/>
          <w:szCs w:val="24"/>
          <w:lang w:eastAsia="lv-LV"/>
        </w:rPr>
        <w:t xml:space="preserve"> izvirzīto   blīvumu (Uw=</w:t>
      </w:r>
      <w:r w:rsidR="0098522D" w:rsidRPr="00BF598F">
        <w:rPr>
          <w:rFonts w:ascii="Times New Roman" w:eastAsia="Times New Roman" w:hAnsi="Times New Roman" w:cs="Times New Roman"/>
          <w:sz w:val="24"/>
          <w:szCs w:val="24"/>
          <w:lang w:eastAsia="lv-LV"/>
        </w:rPr>
        <w:t xml:space="preserve">1,2 W/(m2K)),durvis paredzētas </w:t>
      </w:r>
      <w:r w:rsidR="00BF598F">
        <w:rPr>
          <w:rFonts w:ascii="Times New Roman" w:eastAsia="Times New Roman" w:hAnsi="Times New Roman" w:cs="Times New Roman"/>
          <w:sz w:val="24"/>
          <w:szCs w:val="24"/>
          <w:lang w:eastAsia="lv-LV"/>
        </w:rPr>
        <w:t>bez stiklojuma</w:t>
      </w:r>
      <w:r w:rsidRPr="00BF598F">
        <w:rPr>
          <w:rFonts w:ascii="Times New Roman" w:eastAsia="Times New Roman" w:hAnsi="Times New Roman" w:cs="Times New Roman"/>
          <w:sz w:val="24"/>
          <w:szCs w:val="24"/>
          <w:lang w:eastAsia="lv-LV"/>
        </w:rPr>
        <w:t>, izņemot ieejas ārdurvju bloka nomaiņu uz analoga dalījuma un vizuālā izskata durvīm  lai nodrošinātu  </w:t>
      </w:r>
      <w:proofErr w:type="spellStart"/>
      <w:r w:rsidRPr="00BF598F">
        <w:rPr>
          <w:rFonts w:ascii="Times New Roman" w:eastAsia="Times New Roman" w:hAnsi="Times New Roman" w:cs="Times New Roman"/>
          <w:sz w:val="24"/>
          <w:szCs w:val="24"/>
          <w:lang w:eastAsia="lv-LV"/>
        </w:rPr>
        <w:t>energoauditā</w:t>
      </w:r>
      <w:proofErr w:type="spellEnd"/>
      <w:r w:rsidRPr="00BF598F">
        <w:rPr>
          <w:rFonts w:ascii="Times New Roman" w:eastAsia="Times New Roman" w:hAnsi="Times New Roman" w:cs="Times New Roman"/>
          <w:sz w:val="24"/>
          <w:szCs w:val="24"/>
          <w:lang w:eastAsia="lv-LV"/>
        </w:rPr>
        <w:t xml:space="preserve"> izvi</w:t>
      </w:r>
      <w:r w:rsidR="00BF598F">
        <w:rPr>
          <w:rFonts w:ascii="Times New Roman" w:eastAsia="Times New Roman" w:hAnsi="Times New Roman" w:cs="Times New Roman"/>
          <w:sz w:val="24"/>
          <w:szCs w:val="24"/>
          <w:lang w:eastAsia="lv-LV"/>
        </w:rPr>
        <w:t>rzīto   blīvumu (Uw=1,2 W/(m2K)</w:t>
      </w:r>
      <w:r w:rsidRPr="00BF598F">
        <w:rPr>
          <w:rFonts w:ascii="Times New Roman" w:eastAsia="Times New Roman" w:hAnsi="Times New Roman" w:cs="Times New Roman"/>
          <w:sz w:val="24"/>
          <w:szCs w:val="24"/>
          <w:lang w:eastAsia="lv-LV"/>
        </w:rPr>
        <w:t>.</w:t>
      </w:r>
    </w:p>
    <w:p w:rsidR="00FD3E21" w:rsidRDefault="00FD3E21" w:rsidP="00BF598F">
      <w:pPr>
        <w:jc w:val="both"/>
      </w:pPr>
    </w:p>
    <w:p w:rsidR="00243B99" w:rsidRPr="00243B99" w:rsidRDefault="00243B99" w:rsidP="00243B99">
      <w:pPr>
        <w:pStyle w:val="Sarakstarindkopa"/>
        <w:numPr>
          <w:ilvl w:val="0"/>
          <w:numId w:val="1"/>
        </w:numPr>
        <w:jc w:val="both"/>
        <w:rPr>
          <w:rFonts w:ascii="Times New Roman" w:hAnsi="Times New Roman"/>
          <w:sz w:val="24"/>
          <w:szCs w:val="24"/>
        </w:rPr>
      </w:pPr>
      <w:r w:rsidRPr="00243B99">
        <w:rPr>
          <w:rFonts w:ascii="Times New Roman" w:hAnsi="Times New Roman"/>
          <w:b/>
          <w:sz w:val="24"/>
          <w:szCs w:val="24"/>
        </w:rPr>
        <w:t>Jautājums:</w:t>
      </w:r>
      <w:r w:rsidRPr="00243B99">
        <w:rPr>
          <w:rFonts w:ascii="Times New Roman" w:hAnsi="Times New Roman"/>
          <w:sz w:val="24"/>
          <w:szCs w:val="24"/>
        </w:rPr>
        <w:t xml:space="preserve"> Kāpēc Konkursa nolikuma 3.2.2.2. punktā norādītajam būvdarbu vadītājam tiek izvirzītas tādas pašas prasības kā Konkursa nolikuma 3.2.2.1. punktā norādītajam atbildīgajam būvdarbu vadītājam?</w:t>
      </w:r>
    </w:p>
    <w:p w:rsidR="00243B99" w:rsidRPr="00BF3F3F" w:rsidRDefault="00243B99" w:rsidP="00243B99">
      <w:pPr>
        <w:jc w:val="both"/>
        <w:rPr>
          <w:rFonts w:ascii="Times New Roman" w:hAnsi="Times New Roman"/>
          <w:sz w:val="24"/>
          <w:szCs w:val="24"/>
        </w:rPr>
      </w:pPr>
      <w:r w:rsidRPr="00BF3F3F">
        <w:rPr>
          <w:rFonts w:ascii="Times New Roman" w:hAnsi="Times New Roman"/>
          <w:b/>
          <w:sz w:val="24"/>
          <w:szCs w:val="24"/>
        </w:rPr>
        <w:t>Atbilde:</w:t>
      </w:r>
      <w:r>
        <w:rPr>
          <w:rFonts w:ascii="Times New Roman" w:hAnsi="Times New Roman"/>
          <w:b/>
          <w:sz w:val="24"/>
          <w:szCs w:val="24"/>
        </w:rPr>
        <w:t xml:space="preserve"> (23.07.2014.)</w:t>
      </w:r>
      <w:r w:rsidRPr="00BF3F3F">
        <w:rPr>
          <w:rFonts w:ascii="Times New Roman" w:hAnsi="Times New Roman"/>
          <w:b/>
          <w:sz w:val="24"/>
          <w:szCs w:val="24"/>
        </w:rPr>
        <w:t xml:space="preserve"> </w:t>
      </w:r>
      <w:r>
        <w:rPr>
          <w:rFonts w:ascii="Times New Roman" w:hAnsi="Times New Roman"/>
          <w:sz w:val="24"/>
          <w:szCs w:val="24"/>
        </w:rPr>
        <w:t>S</w:t>
      </w:r>
      <w:r w:rsidRPr="00BF3F3F">
        <w:rPr>
          <w:rFonts w:ascii="Times New Roman" w:hAnsi="Times New Roman"/>
          <w:sz w:val="24"/>
          <w:szCs w:val="24"/>
        </w:rPr>
        <w:t>askaņā ar Iepirkumu uzraudzības biroja 2013.gada 15.maija lēmumu Nr. 4-1.2/13-169, iepriekš realizēto projektu skaits (pieredzes apjoms) raksturo piegādātāja pieredzi, savukārt prasībai par iepriekšējo līdzvērtīgu pieredzi kā tādai ir leģitīms mērķis. Iesniegumu izskatīšanas komisijas ieskatā arī gadījumā, ja piegādātājs vai tā piesaistītie speciālisti ir veikuši viena līdzvērtīga projekta realizāciju, tas norāda uz šī piegādātāja un tā piedāvāto speciālistu spējām attiecīgo pakalpojumu sniegšanā, tomēr vienlaikus iesniegumu izskatīšanas komisija uzskata, ka tikai viena līdzvērtīga pakalpojuma sniegšana var neliecināt par noteiktu pieredzi, t.sk. projektos, kas aptver dažādas situācijas, tādējādi atkarībā no konkrētā iepirkuma specifikas, pasūtītājam ir tiesības izvirzīt prasības attiecībā uz vairāku projektu (2–3 projekti) realizāciju, lai apliecinātu piegādātāja un tā piesaistīto speciālistu profesionālās spējas, tas ir, šāds līdzvērtīgu projektu skaits (2-3 projekti) norāda, ka piegādātājs ir spējīgs veikt šādus projektus un ka tam ir iegūtas līdzvērtīgas iemaņas attiecīgajā jomā.</w:t>
      </w:r>
    </w:p>
    <w:p w:rsidR="00243B99" w:rsidRPr="00BF3F3F" w:rsidRDefault="00243B99" w:rsidP="00243B99">
      <w:pPr>
        <w:ind w:firstLine="720"/>
        <w:jc w:val="both"/>
        <w:rPr>
          <w:rFonts w:ascii="Times New Roman" w:hAnsi="Times New Roman"/>
          <w:b/>
          <w:sz w:val="24"/>
          <w:szCs w:val="24"/>
        </w:rPr>
      </w:pPr>
      <w:r>
        <w:rPr>
          <w:rFonts w:ascii="Times New Roman" w:hAnsi="Times New Roman"/>
          <w:sz w:val="24"/>
          <w:szCs w:val="24"/>
        </w:rPr>
        <w:t>Papildus jānorāda</w:t>
      </w:r>
      <w:r w:rsidRPr="00BF3F3F">
        <w:rPr>
          <w:rFonts w:ascii="Times New Roman" w:hAnsi="Times New Roman"/>
          <w:sz w:val="24"/>
          <w:szCs w:val="24"/>
        </w:rPr>
        <w:t>, ka Konkurss tika izsludināts Klimata pārmaiņu finanšu instrumenta līdzfinansētā projekta „Kompleksi risinājumi siltumnīcefekta gāzu emisijas samazināšanai Skrundas kultūras namā”</w:t>
      </w:r>
      <w:r>
        <w:rPr>
          <w:rFonts w:ascii="Times New Roman" w:hAnsi="Times New Roman"/>
          <w:sz w:val="24"/>
          <w:szCs w:val="24"/>
        </w:rPr>
        <w:t>, projekta</w:t>
      </w:r>
      <w:r w:rsidRPr="00BF3F3F">
        <w:rPr>
          <w:rFonts w:ascii="Times New Roman" w:hAnsi="Times New Roman"/>
          <w:sz w:val="24"/>
          <w:szCs w:val="24"/>
        </w:rPr>
        <w:t xml:space="preserve"> </w:t>
      </w:r>
      <w:proofErr w:type="spellStart"/>
      <w:r w:rsidRPr="00BF3F3F">
        <w:rPr>
          <w:rFonts w:ascii="Times New Roman" w:hAnsi="Times New Roman"/>
          <w:sz w:val="24"/>
          <w:szCs w:val="24"/>
        </w:rPr>
        <w:t>Nr.KPFI</w:t>
      </w:r>
      <w:proofErr w:type="spellEnd"/>
      <w:r w:rsidRPr="00BF3F3F">
        <w:rPr>
          <w:rFonts w:ascii="Times New Roman" w:hAnsi="Times New Roman"/>
          <w:sz w:val="24"/>
          <w:szCs w:val="24"/>
        </w:rPr>
        <w:t xml:space="preserve"> – 15.3/105 ietvaros un saskaņā ar Konkursa nolikuma 2.2. punktā noteikto, Konkursa specifikācijās minētie darbi jāveic un objekts jānodod pasūtītājam ne vēlāk kā līdz 2014.gada 31.decembrim.</w:t>
      </w:r>
    </w:p>
    <w:p w:rsidR="00243B99" w:rsidRPr="006501D2" w:rsidRDefault="00243B99" w:rsidP="006501D2">
      <w:pPr>
        <w:ind w:firstLine="720"/>
        <w:jc w:val="both"/>
      </w:pPr>
      <w:r w:rsidRPr="006501D2">
        <w:rPr>
          <w:rFonts w:ascii="Times New Roman" w:hAnsi="Times New Roman"/>
          <w:sz w:val="24"/>
          <w:szCs w:val="24"/>
        </w:rPr>
        <w:t>Līdz ar to, pasūtītājam ir īpaši svarīgi pārliecināties ne tikai par to vai pretendents spēs piesaistīt atbildīgo būvdarbu vadītāju, kurš atbilst Konkursa nolikumā noteiktajām prasībā, bet arī atbildīgā būvdarbu vadītāja aizvietotāju, lai gūtu pārliecību, ka gadījumā, ja pretendenta piesaistītais atbildīgas būvdarbu vadītājs kādu iemeslu dēļ vairs nespētu pildīt savus darba pienākumus objektā, pretendentam būtu pieejams atbilstošs speciālists, kurš atbilst Konkursa nolikumā noteiktajām prasībām un kurš spētu uzņemties atbildīgā būvdarbu vadītāja pienākumus, lai novērstu riskus, kas saistīti ar augstāk minētā projekta realizāciju. Jānorāda, ka šāda speciālista pieejamības nodrošināšana īpaši svarīgi ir arī pašam pretendentam, jo ņemot vērā Konkursa 6. pielikumā pievienotā līguma projekta noteikumus, apmaksu pasūtītājs veic tikai gadījumā, ja tas ir saņēmis attiecīgus finanšu līdzekļus augstāk minētā projekta ietvaros, no kā izriet, ka gadījumā, ja projekts netiks realizēts, pasūtītājs patur tiesības neveikt apmaksu līguma ietvaros.</w:t>
      </w:r>
    </w:p>
    <w:p w:rsidR="006501D2" w:rsidRPr="006501D2" w:rsidRDefault="006501D2" w:rsidP="006501D2">
      <w:pPr>
        <w:pStyle w:val="Sarakstarindkopa"/>
        <w:numPr>
          <w:ilvl w:val="0"/>
          <w:numId w:val="1"/>
        </w:numPr>
        <w:jc w:val="both"/>
        <w:rPr>
          <w:rFonts w:ascii="Times New Roman" w:hAnsi="Times New Roman" w:cs="Times New Roman"/>
          <w:sz w:val="24"/>
          <w:szCs w:val="24"/>
        </w:rPr>
      </w:pPr>
      <w:r w:rsidRPr="006501D2">
        <w:rPr>
          <w:rFonts w:ascii="Times New Roman" w:hAnsi="Times New Roman" w:cs="Times New Roman"/>
          <w:b/>
          <w:sz w:val="24"/>
          <w:szCs w:val="24"/>
        </w:rPr>
        <w:lastRenderedPageBreak/>
        <w:t>Jautājums:</w:t>
      </w:r>
      <w:r w:rsidRPr="006501D2">
        <w:rPr>
          <w:rFonts w:ascii="Times New Roman" w:hAnsi="Times New Roman" w:cs="Times New Roman"/>
          <w:sz w:val="24"/>
          <w:szCs w:val="24"/>
        </w:rPr>
        <w:t xml:space="preserve"> Vai Konkursa nolikuma 3.2.1. punktā noteiktajos pretendenta profesionālo un tehnisko spēju apliecinošajos kritērijos par pieredzi objektu energoefektivitātes paaugstinošos darbos nav kļūdaini dati par sasniedzamo CO</w:t>
      </w:r>
      <w:r w:rsidRPr="006501D2">
        <w:rPr>
          <w:rFonts w:ascii="Times New Roman" w:hAnsi="Times New Roman" w:cs="Times New Roman"/>
          <w:sz w:val="24"/>
          <w:szCs w:val="24"/>
          <w:vertAlign w:val="superscript"/>
        </w:rPr>
        <w:t>2</w:t>
      </w:r>
      <w:r w:rsidRPr="006501D2">
        <w:rPr>
          <w:rFonts w:ascii="Times New Roman" w:hAnsi="Times New Roman" w:cs="Times New Roman"/>
          <w:sz w:val="24"/>
          <w:szCs w:val="24"/>
        </w:rPr>
        <w:t xml:space="preserve"> emisijas samazinājumu- „kas nav mazāks par 500 000 kgCO</w:t>
      </w:r>
      <w:r w:rsidRPr="006501D2">
        <w:rPr>
          <w:rFonts w:ascii="Times New Roman" w:hAnsi="Times New Roman" w:cs="Times New Roman"/>
          <w:sz w:val="24"/>
          <w:szCs w:val="24"/>
          <w:vertAlign w:val="superscript"/>
        </w:rPr>
        <w:t>2</w:t>
      </w:r>
      <w:r w:rsidRPr="006501D2">
        <w:rPr>
          <w:rFonts w:ascii="Times New Roman" w:hAnsi="Times New Roman" w:cs="Times New Roman"/>
          <w:sz w:val="24"/>
          <w:szCs w:val="24"/>
        </w:rPr>
        <w:t>/gadā”?</w:t>
      </w:r>
    </w:p>
    <w:p w:rsidR="006501D2" w:rsidRPr="006501D2" w:rsidRDefault="006501D2" w:rsidP="006501D2">
      <w:pPr>
        <w:jc w:val="both"/>
        <w:rPr>
          <w:rFonts w:ascii="Times New Roman" w:hAnsi="Times New Roman" w:cs="Times New Roman"/>
          <w:sz w:val="24"/>
          <w:szCs w:val="24"/>
        </w:rPr>
      </w:pPr>
      <w:r w:rsidRPr="006501D2">
        <w:rPr>
          <w:rFonts w:ascii="Times New Roman" w:hAnsi="Times New Roman" w:cs="Times New Roman"/>
          <w:sz w:val="24"/>
          <w:szCs w:val="24"/>
        </w:rPr>
        <w:t xml:space="preserve"> </w:t>
      </w:r>
    </w:p>
    <w:p w:rsidR="006501D2" w:rsidRPr="006501D2" w:rsidRDefault="006501D2" w:rsidP="006501D2">
      <w:pPr>
        <w:jc w:val="both"/>
        <w:rPr>
          <w:rFonts w:ascii="Times New Roman" w:hAnsi="Times New Roman" w:cs="Times New Roman"/>
          <w:sz w:val="24"/>
          <w:szCs w:val="24"/>
        </w:rPr>
      </w:pPr>
      <w:r w:rsidRPr="006501D2">
        <w:rPr>
          <w:rFonts w:ascii="Times New Roman" w:hAnsi="Times New Roman" w:cs="Times New Roman"/>
          <w:b/>
          <w:sz w:val="24"/>
          <w:szCs w:val="24"/>
        </w:rPr>
        <w:t>Atbilde</w:t>
      </w:r>
      <w:r>
        <w:rPr>
          <w:rFonts w:ascii="Times New Roman" w:hAnsi="Times New Roman" w:cs="Times New Roman"/>
          <w:b/>
          <w:sz w:val="24"/>
          <w:szCs w:val="24"/>
        </w:rPr>
        <w:t xml:space="preserve"> (11.08.2014.)</w:t>
      </w:r>
      <w:r w:rsidRPr="006501D2">
        <w:rPr>
          <w:rFonts w:ascii="Times New Roman" w:hAnsi="Times New Roman" w:cs="Times New Roman"/>
          <w:b/>
          <w:sz w:val="24"/>
          <w:szCs w:val="24"/>
        </w:rPr>
        <w:t xml:space="preserve">: </w:t>
      </w:r>
      <w:r w:rsidRPr="006501D2">
        <w:rPr>
          <w:rFonts w:ascii="Times New Roman" w:hAnsi="Times New Roman" w:cs="Times New Roman"/>
          <w:sz w:val="24"/>
          <w:szCs w:val="24"/>
        </w:rPr>
        <w:t>Konkursa nolikumā 3.2.1. punktā ir ieviesusies pārrakstīšanās kļūda. Lai novērstu minēto kļūdu, informējam, ka Konkursa komisija ir izdarījusi šādus grozījumus Konkursa dokumentācijā:</w:t>
      </w:r>
    </w:p>
    <w:p w:rsidR="006501D2" w:rsidRPr="006501D2" w:rsidRDefault="006501D2" w:rsidP="006501D2">
      <w:pPr>
        <w:numPr>
          <w:ilvl w:val="0"/>
          <w:numId w:val="3"/>
        </w:numPr>
        <w:jc w:val="both"/>
        <w:rPr>
          <w:rFonts w:ascii="Times New Roman" w:hAnsi="Times New Roman" w:cs="Times New Roman"/>
          <w:sz w:val="24"/>
          <w:szCs w:val="24"/>
        </w:rPr>
      </w:pPr>
      <w:r w:rsidRPr="006501D2">
        <w:rPr>
          <w:rFonts w:ascii="Times New Roman" w:hAnsi="Times New Roman" w:cs="Times New Roman"/>
          <w:sz w:val="24"/>
          <w:szCs w:val="24"/>
        </w:rPr>
        <w:t>aizstāt Konkursa nolikuma 3.2.1. punktā ietverto skaitļu un vārda savienojumu „500 000 kgCO</w:t>
      </w:r>
      <w:r w:rsidRPr="006501D2">
        <w:rPr>
          <w:rFonts w:ascii="Times New Roman" w:hAnsi="Times New Roman" w:cs="Times New Roman"/>
          <w:sz w:val="24"/>
          <w:szCs w:val="24"/>
          <w:vertAlign w:val="superscript"/>
        </w:rPr>
        <w:t>2</w:t>
      </w:r>
      <w:r w:rsidRPr="006501D2">
        <w:rPr>
          <w:rFonts w:ascii="Times New Roman" w:hAnsi="Times New Roman" w:cs="Times New Roman"/>
          <w:sz w:val="24"/>
          <w:szCs w:val="24"/>
        </w:rPr>
        <w:t>/gadā” ar skaitļu un vārda savienojumu „50 000 kgCO</w:t>
      </w:r>
      <w:r w:rsidRPr="006501D2">
        <w:rPr>
          <w:rFonts w:ascii="Times New Roman" w:hAnsi="Times New Roman" w:cs="Times New Roman"/>
          <w:sz w:val="24"/>
          <w:szCs w:val="24"/>
          <w:vertAlign w:val="superscript"/>
        </w:rPr>
        <w:t>2</w:t>
      </w:r>
      <w:r w:rsidRPr="006501D2">
        <w:rPr>
          <w:rFonts w:ascii="Times New Roman" w:hAnsi="Times New Roman" w:cs="Times New Roman"/>
          <w:sz w:val="24"/>
          <w:szCs w:val="24"/>
        </w:rPr>
        <w:t>/gadā”;</w:t>
      </w:r>
    </w:p>
    <w:p w:rsidR="006501D2" w:rsidRPr="006501D2" w:rsidRDefault="006501D2" w:rsidP="006501D2">
      <w:pPr>
        <w:numPr>
          <w:ilvl w:val="0"/>
          <w:numId w:val="3"/>
        </w:numPr>
        <w:jc w:val="both"/>
        <w:rPr>
          <w:rFonts w:ascii="Times New Roman" w:hAnsi="Times New Roman" w:cs="Times New Roman"/>
          <w:sz w:val="24"/>
          <w:szCs w:val="24"/>
        </w:rPr>
      </w:pPr>
      <w:r w:rsidRPr="006501D2">
        <w:rPr>
          <w:rFonts w:ascii="Times New Roman" w:hAnsi="Times New Roman" w:cs="Times New Roman"/>
          <w:sz w:val="24"/>
          <w:szCs w:val="24"/>
        </w:rPr>
        <w:t>aizstāt Konkursa nolikumā ietverto skaitļu un vārda savienojumu „13.augusts” ar skaitļu un vārda savienojumu „</w:t>
      </w:r>
      <w:r w:rsidRPr="006501D2">
        <w:rPr>
          <w:rFonts w:ascii="Times New Roman" w:hAnsi="Times New Roman" w:cs="Times New Roman"/>
          <w:b/>
          <w:sz w:val="24"/>
          <w:szCs w:val="24"/>
        </w:rPr>
        <w:t>29.augusts</w:t>
      </w:r>
      <w:r w:rsidRPr="006501D2">
        <w:rPr>
          <w:rFonts w:ascii="Times New Roman" w:hAnsi="Times New Roman" w:cs="Times New Roman"/>
          <w:sz w:val="24"/>
          <w:szCs w:val="24"/>
        </w:rPr>
        <w:t>” jebkurā tā locījumā.</w:t>
      </w:r>
    </w:p>
    <w:p w:rsidR="006501D2" w:rsidRPr="006501D2" w:rsidRDefault="006501D2" w:rsidP="006501D2">
      <w:pPr>
        <w:jc w:val="both"/>
        <w:rPr>
          <w:rFonts w:ascii="Times New Roman" w:hAnsi="Times New Roman" w:cs="Times New Roman"/>
          <w:sz w:val="24"/>
          <w:szCs w:val="24"/>
        </w:rPr>
      </w:pPr>
    </w:p>
    <w:sectPr w:rsidR="006501D2" w:rsidRPr="006501D2" w:rsidSect="00BE2D86">
      <w:pgSz w:w="11906" w:h="16838"/>
      <w:pgMar w:top="902" w:right="1286" w:bottom="1440" w:left="179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BBC"/>
    <w:multiLevelType w:val="hybridMultilevel"/>
    <w:tmpl w:val="99F841A8"/>
    <w:lvl w:ilvl="0" w:tplc="D032911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8E3C6E"/>
    <w:multiLevelType w:val="hybridMultilevel"/>
    <w:tmpl w:val="9BBAA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Virsraksts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D3E21"/>
    <w:rsid w:val="001308BC"/>
    <w:rsid w:val="00243B99"/>
    <w:rsid w:val="00255B9A"/>
    <w:rsid w:val="00363C6A"/>
    <w:rsid w:val="004049CA"/>
    <w:rsid w:val="005B7901"/>
    <w:rsid w:val="00630485"/>
    <w:rsid w:val="0063460C"/>
    <w:rsid w:val="006501D2"/>
    <w:rsid w:val="006A391C"/>
    <w:rsid w:val="007324A0"/>
    <w:rsid w:val="00740CD8"/>
    <w:rsid w:val="007C47C5"/>
    <w:rsid w:val="0098522D"/>
    <w:rsid w:val="00B07955"/>
    <w:rsid w:val="00B43C59"/>
    <w:rsid w:val="00BB36FA"/>
    <w:rsid w:val="00BC052A"/>
    <w:rsid w:val="00BE2D86"/>
    <w:rsid w:val="00BF598F"/>
    <w:rsid w:val="00C9596C"/>
    <w:rsid w:val="00E053A0"/>
    <w:rsid w:val="00FA0EFA"/>
    <w:rsid w:val="00FD3E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A391C"/>
  </w:style>
  <w:style w:type="paragraph" w:styleId="Virsraksts5">
    <w:name w:val="heading 5"/>
    <w:basedOn w:val="Parastais"/>
    <w:next w:val="Pamatteksts"/>
    <w:link w:val="Virsraksts5Rakstz"/>
    <w:qFormat/>
    <w:rsid w:val="00243B99"/>
    <w:pPr>
      <w:numPr>
        <w:ilvl w:val="4"/>
        <w:numId w:val="2"/>
      </w:numPr>
      <w:suppressAutoHyphens/>
      <w:spacing w:before="240" w:after="60" w:line="100" w:lineRule="atLeast"/>
      <w:outlineLvl w:val="4"/>
    </w:pPr>
    <w:rPr>
      <w:rFonts w:ascii="Times New Roman" w:eastAsia="Times New Roman" w:hAnsi="Times New Roman" w:cs="Times New Roman"/>
      <w:b/>
      <w:bCs/>
      <w:i/>
      <w:iCs/>
      <w:kern w:val="22"/>
      <w:sz w:val="26"/>
      <w:szCs w:val="26"/>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243B99"/>
    <w:pPr>
      <w:ind w:left="720"/>
      <w:contextualSpacing/>
    </w:pPr>
  </w:style>
  <w:style w:type="character" w:customStyle="1" w:styleId="Virsraksts5Rakstz">
    <w:name w:val="Virsraksts 5 Rakstz."/>
    <w:basedOn w:val="Noklusjumarindkopasfonts"/>
    <w:link w:val="Virsraksts5"/>
    <w:rsid w:val="00243B99"/>
    <w:rPr>
      <w:rFonts w:ascii="Times New Roman" w:eastAsia="Times New Roman" w:hAnsi="Times New Roman" w:cs="Times New Roman"/>
      <w:b/>
      <w:bCs/>
      <w:i/>
      <w:iCs/>
      <w:kern w:val="22"/>
      <w:sz w:val="26"/>
      <w:szCs w:val="26"/>
      <w:lang w:val="en-GB" w:eastAsia="ar-SA"/>
    </w:rPr>
  </w:style>
  <w:style w:type="table" w:styleId="Reatabula">
    <w:name w:val="Table Grid"/>
    <w:basedOn w:val="Parastatabula"/>
    <w:uiPriority w:val="59"/>
    <w:rsid w:val="00243B99"/>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uiPriority w:val="99"/>
    <w:semiHidden/>
    <w:unhideWhenUsed/>
    <w:rsid w:val="00243B99"/>
    <w:pPr>
      <w:spacing w:after="120"/>
    </w:pPr>
  </w:style>
  <w:style w:type="character" w:customStyle="1" w:styleId="PamattekstsRakstz">
    <w:name w:val="Pamatteksts Rakstz."/>
    <w:basedOn w:val="Noklusjumarindkopasfonts"/>
    <w:link w:val="Pamatteksts"/>
    <w:uiPriority w:val="99"/>
    <w:semiHidden/>
    <w:rsid w:val="00243B99"/>
  </w:style>
</w:styles>
</file>

<file path=word/webSettings.xml><?xml version="1.0" encoding="utf-8"?>
<w:webSettings xmlns:r="http://schemas.openxmlformats.org/officeDocument/2006/relationships" xmlns:w="http://schemas.openxmlformats.org/wordprocessingml/2006/main">
  <w:divs>
    <w:div w:id="1806391515">
      <w:bodyDiv w:val="1"/>
      <w:marLeft w:val="0"/>
      <w:marRight w:val="0"/>
      <w:marTop w:val="0"/>
      <w:marBottom w:val="0"/>
      <w:divBdr>
        <w:top w:val="none" w:sz="0" w:space="0" w:color="auto"/>
        <w:left w:val="none" w:sz="0" w:space="0" w:color="auto"/>
        <w:bottom w:val="none" w:sz="0" w:space="0" w:color="auto"/>
        <w:right w:val="none" w:sz="0" w:space="0" w:color="auto"/>
      </w:divBdr>
      <w:divsChild>
        <w:div w:id="1862623608">
          <w:marLeft w:val="0"/>
          <w:marRight w:val="0"/>
          <w:marTop w:val="0"/>
          <w:marBottom w:val="0"/>
          <w:divBdr>
            <w:top w:val="none" w:sz="0" w:space="0" w:color="auto"/>
            <w:left w:val="none" w:sz="0" w:space="0" w:color="auto"/>
            <w:bottom w:val="none" w:sz="0" w:space="0" w:color="auto"/>
            <w:right w:val="none" w:sz="0" w:space="0" w:color="auto"/>
          </w:divBdr>
          <w:divsChild>
            <w:div w:id="493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2686</Words>
  <Characters>1532</Characters>
  <Application>Microsoft Office Word</Application>
  <DocSecurity>0</DocSecurity>
  <Lines>12</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dc:creator>
  <cp:lastModifiedBy>PC</cp:lastModifiedBy>
  <cp:revision>2</cp:revision>
  <dcterms:created xsi:type="dcterms:W3CDTF">2014-08-12T07:21:00Z</dcterms:created>
  <dcterms:modified xsi:type="dcterms:W3CDTF">2014-08-12T07:21:00Z</dcterms:modified>
</cp:coreProperties>
</file>